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1304A" w14:textId="54131B96" w:rsidR="006E4857" w:rsidRPr="006E4857" w:rsidRDefault="006E4857" w:rsidP="006E4857">
      <w:pPr>
        <w:autoSpaceDE w:val="0"/>
        <w:autoSpaceDN w:val="0"/>
        <w:spacing w:line="240" w:lineRule="auto"/>
        <w:rPr>
          <w:rFonts w:ascii="Times New Roman" w:eastAsia="Times New Roman" w:hAnsi="Times New Roman" w:cs="Times New Roman"/>
          <w:sz w:val="24"/>
          <w:szCs w:val="24"/>
        </w:rPr>
      </w:pPr>
      <w:r w:rsidRPr="006E4857">
        <w:rPr>
          <w:rFonts w:ascii="MS Sans Serif" w:eastAsia="Times New Roman" w:hAnsi="MS Sans Serif" w:cs="MS Sans Serif"/>
          <w:noProof/>
          <w:sz w:val="20"/>
          <w:szCs w:val="20"/>
        </w:rPr>
        <w:drawing>
          <wp:anchor distT="0" distB="0" distL="114300" distR="114300" simplePos="0" relativeHeight="251659264" behindDoc="0" locked="0" layoutInCell="1" allowOverlap="1" wp14:anchorId="37E55DC6" wp14:editId="3FF54B68">
            <wp:simplePos x="0" y="0"/>
            <wp:positionH relativeFrom="margin">
              <wp:posOffset>8193405</wp:posOffset>
            </wp:positionH>
            <wp:positionV relativeFrom="margin">
              <wp:posOffset>449580</wp:posOffset>
            </wp:positionV>
            <wp:extent cx="1516380" cy="492125"/>
            <wp:effectExtent l="0" t="0" r="7620" b="3175"/>
            <wp:wrapSquare wrapText="bothSides"/>
            <wp:docPr id="62110595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638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857">
        <w:rPr>
          <w:rFonts w:ascii="MS Sans Serif" w:eastAsia="Times New Roman" w:hAnsi="MS Sans Serif" w:cs="MS Sans Serif"/>
          <w:sz w:val="20"/>
          <w:szCs w:val="20"/>
        </w:rPr>
        <w:t xml:space="preserve"> </w:t>
      </w:r>
      <w:r w:rsidRPr="006E4857">
        <w:rPr>
          <w:rFonts w:ascii="MS Sans Serif" w:eastAsia="Times New Roman" w:hAnsi="MS Sans Serif" w:cs="MS Sans Serif"/>
          <w:noProof/>
          <w:sz w:val="20"/>
          <w:szCs w:val="20"/>
        </w:rPr>
        <w:drawing>
          <wp:anchor distT="0" distB="0" distL="114300" distR="114300" simplePos="0" relativeHeight="251660288" behindDoc="1" locked="0" layoutInCell="1" allowOverlap="1" wp14:anchorId="754B3BCF" wp14:editId="7C1618EA">
            <wp:simplePos x="0" y="0"/>
            <wp:positionH relativeFrom="margin">
              <wp:posOffset>5486400</wp:posOffset>
            </wp:positionH>
            <wp:positionV relativeFrom="paragraph">
              <wp:posOffset>228600</wp:posOffset>
            </wp:positionV>
            <wp:extent cx="545465" cy="668020"/>
            <wp:effectExtent l="0" t="0" r="6985" b="0"/>
            <wp:wrapNone/>
            <wp:docPr id="12008402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5465" cy="668020"/>
                    </a:xfrm>
                    <a:prstGeom prst="rect">
                      <a:avLst/>
                    </a:prstGeom>
                    <a:noFill/>
                  </pic:spPr>
                </pic:pic>
              </a:graphicData>
            </a:graphic>
            <wp14:sizeRelH relativeFrom="page">
              <wp14:pctWidth>0</wp14:pctWidth>
            </wp14:sizeRelH>
            <wp14:sizeRelV relativeFrom="page">
              <wp14:pctHeight>0</wp14:pctHeight>
            </wp14:sizeRelV>
          </wp:anchor>
        </w:drawing>
      </w:r>
      <w:r w:rsidRPr="006E4857">
        <w:rPr>
          <w:rFonts w:ascii="Century Gothic" w:eastAsia="Times New Roman" w:hAnsi="Century Gothic" w:cs="Times New Roman"/>
          <w:noProof/>
          <w:sz w:val="24"/>
          <w:szCs w:val="24"/>
        </w:rPr>
        <w:drawing>
          <wp:inline distT="0" distB="0" distL="0" distR="0" wp14:anchorId="62426DF5" wp14:editId="5D4238EE">
            <wp:extent cx="906780" cy="1028700"/>
            <wp:effectExtent l="0" t="0" r="7620" b="0"/>
            <wp:docPr id="87411364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6780" cy="1028700"/>
                    </a:xfrm>
                    <a:prstGeom prst="rect">
                      <a:avLst/>
                    </a:prstGeom>
                    <a:noFill/>
                    <a:ln>
                      <a:noFill/>
                    </a:ln>
                  </pic:spPr>
                </pic:pic>
              </a:graphicData>
            </a:graphic>
          </wp:inline>
        </w:drawing>
      </w:r>
      <w:r w:rsidRPr="006E4857">
        <w:rPr>
          <w:rFonts w:ascii="Times New Roman" w:eastAsia="Times New Roman" w:hAnsi="Times New Roman" w:cs="Times New Roman"/>
          <w:b/>
          <w:sz w:val="48"/>
          <w:szCs w:val="48"/>
        </w:rPr>
        <w:t xml:space="preserve">    COMUNE DI BATTIFOLLO</w:t>
      </w:r>
    </w:p>
    <w:p w14:paraId="5C264A04" w14:textId="77777777" w:rsidR="006E4857" w:rsidRPr="006E4857" w:rsidRDefault="006E4857" w:rsidP="006E4857">
      <w:pPr>
        <w:tabs>
          <w:tab w:val="left" w:pos="4305"/>
        </w:tabs>
        <w:spacing w:line="240" w:lineRule="auto"/>
        <w:jc w:val="center"/>
        <w:rPr>
          <w:rFonts w:ascii="Times New Roman" w:eastAsia="Times New Roman" w:hAnsi="Times New Roman" w:cs="Times New Roman"/>
          <w:b/>
          <w:sz w:val="40"/>
          <w:szCs w:val="40"/>
        </w:rPr>
      </w:pPr>
      <w:r w:rsidRPr="006E4857">
        <w:rPr>
          <w:rFonts w:ascii="Times New Roman" w:eastAsia="Times New Roman" w:hAnsi="Times New Roman" w:cs="Times New Roman"/>
          <w:b/>
          <w:sz w:val="40"/>
          <w:szCs w:val="40"/>
        </w:rPr>
        <w:t xml:space="preserve">Provincia di Cuneo </w:t>
      </w:r>
    </w:p>
    <w:p w14:paraId="43F27211" w14:textId="77777777" w:rsidR="006E4857" w:rsidRPr="006E4857" w:rsidRDefault="006E4857" w:rsidP="006E4857">
      <w:pPr>
        <w:tabs>
          <w:tab w:val="left" w:pos="4305"/>
        </w:tabs>
        <w:spacing w:line="240" w:lineRule="auto"/>
        <w:rPr>
          <w:rFonts w:ascii="Times New Roman" w:eastAsia="Times New Roman" w:hAnsi="Times New Roman" w:cs="Times New Roman"/>
          <w:sz w:val="16"/>
          <w:szCs w:val="16"/>
        </w:rPr>
      </w:pPr>
      <w:r w:rsidRPr="006E4857">
        <w:rPr>
          <w:rFonts w:ascii="Times New Roman" w:eastAsia="Times New Roman" w:hAnsi="Times New Roman" w:cs="Times New Roman"/>
          <w:sz w:val="16"/>
          <w:szCs w:val="16"/>
        </w:rPr>
        <w:t>Via Maestra , 38</w:t>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proofErr w:type="spellStart"/>
      <w:r w:rsidRPr="006E4857">
        <w:rPr>
          <w:rFonts w:ascii="Times New Roman" w:eastAsia="Times New Roman" w:hAnsi="Times New Roman" w:cs="Times New Roman"/>
          <w:sz w:val="16"/>
          <w:szCs w:val="16"/>
        </w:rPr>
        <w:t>Email:battifollo@ruparpiemonte.it</w:t>
      </w:r>
      <w:proofErr w:type="spellEnd"/>
    </w:p>
    <w:p w14:paraId="470EBE42" w14:textId="77777777" w:rsidR="006E4857" w:rsidRPr="006E4857" w:rsidRDefault="006E4857" w:rsidP="006E4857">
      <w:pPr>
        <w:tabs>
          <w:tab w:val="left" w:pos="4305"/>
        </w:tabs>
        <w:spacing w:line="240" w:lineRule="auto"/>
        <w:rPr>
          <w:rFonts w:ascii="Times New Roman" w:eastAsia="Times New Roman" w:hAnsi="Times New Roman" w:cs="Times New Roman"/>
          <w:sz w:val="16"/>
          <w:szCs w:val="16"/>
        </w:rPr>
      </w:pPr>
      <w:r w:rsidRPr="006E4857">
        <w:rPr>
          <w:rFonts w:ascii="Times New Roman" w:eastAsia="Times New Roman" w:hAnsi="Times New Roman" w:cs="Times New Roman"/>
          <w:sz w:val="16"/>
          <w:szCs w:val="16"/>
        </w:rPr>
        <w:t>12070 Battifollo (CN)</w:t>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proofErr w:type="spellStart"/>
      <w:r w:rsidRPr="006E4857">
        <w:rPr>
          <w:rFonts w:ascii="Times New Roman" w:eastAsia="Times New Roman" w:hAnsi="Times New Roman" w:cs="Times New Roman"/>
          <w:sz w:val="16"/>
          <w:szCs w:val="16"/>
        </w:rPr>
        <w:t>PEC:battifollo@cert.ruparpiemonte.it</w:t>
      </w:r>
      <w:proofErr w:type="spellEnd"/>
    </w:p>
    <w:p w14:paraId="1BA5B9C7" w14:textId="77777777" w:rsidR="006E4857" w:rsidRPr="006E4857" w:rsidRDefault="006E4857" w:rsidP="006E4857">
      <w:pPr>
        <w:tabs>
          <w:tab w:val="left" w:pos="4305"/>
        </w:tabs>
        <w:spacing w:line="240" w:lineRule="auto"/>
        <w:rPr>
          <w:rFonts w:ascii="Times New Roman" w:eastAsia="Times New Roman" w:hAnsi="Times New Roman" w:cs="Times New Roman"/>
          <w:sz w:val="16"/>
          <w:szCs w:val="16"/>
        </w:rPr>
      </w:pPr>
      <w:r w:rsidRPr="006E4857">
        <w:rPr>
          <w:rFonts w:ascii="Times New Roman" w:eastAsia="Times New Roman" w:hAnsi="Times New Roman" w:cs="Times New Roman"/>
          <w:sz w:val="16"/>
          <w:szCs w:val="16"/>
        </w:rPr>
        <w:t>Tel. 0174 78 33 18</w:t>
      </w:r>
    </w:p>
    <w:p w14:paraId="3FD4CBED" w14:textId="77777777" w:rsidR="006E4857" w:rsidRPr="006E4857" w:rsidRDefault="006E4857" w:rsidP="006E4857">
      <w:pPr>
        <w:tabs>
          <w:tab w:val="left" w:pos="4305"/>
        </w:tabs>
        <w:spacing w:line="240" w:lineRule="auto"/>
        <w:rPr>
          <w:rFonts w:ascii="Times New Roman" w:eastAsia="Times New Roman" w:hAnsi="Times New Roman" w:cs="Times New Roman"/>
          <w:sz w:val="24"/>
          <w:szCs w:val="24"/>
        </w:rPr>
      </w:pPr>
      <w:r w:rsidRPr="006E4857">
        <w:rPr>
          <w:rFonts w:ascii="Times New Roman" w:eastAsia="Times New Roman" w:hAnsi="Times New Roman" w:cs="Times New Roman"/>
          <w:sz w:val="16"/>
          <w:szCs w:val="16"/>
        </w:rPr>
        <w:t>Fax 0174 78 37 07</w:t>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r>
      <w:r w:rsidRPr="006E4857">
        <w:rPr>
          <w:rFonts w:ascii="Times New Roman" w:eastAsia="Times New Roman" w:hAnsi="Times New Roman" w:cs="Times New Roman"/>
          <w:sz w:val="16"/>
          <w:szCs w:val="16"/>
        </w:rPr>
        <w:tab/>
        <w:t xml:space="preserve">P.IVA: 00541410049   </w:t>
      </w:r>
    </w:p>
    <w:p w14:paraId="32F9F00E" w14:textId="39575BD6" w:rsidR="00601B19" w:rsidRDefault="004B7C37">
      <w:pPr>
        <w:widowControl w:val="0"/>
        <w:pBdr>
          <w:top w:val="nil"/>
          <w:left w:val="nil"/>
          <w:bottom w:val="nil"/>
          <w:right w:val="nil"/>
          <w:between w:val="nil"/>
        </w:pBdr>
        <w:spacing w:before="838" w:line="240" w:lineRule="auto"/>
        <w:ind w:left="3"/>
        <w:rPr>
          <w:b/>
          <w:color w:val="000000"/>
          <w:sz w:val="24"/>
          <w:szCs w:val="24"/>
          <w:u w:val="single"/>
        </w:rPr>
      </w:pPr>
      <w:r>
        <w:rPr>
          <w:b/>
          <w:color w:val="000000"/>
          <w:sz w:val="24"/>
          <w:szCs w:val="24"/>
          <w:u w:val="single"/>
        </w:rPr>
        <w:t xml:space="preserve">ALLEGATO “B” </w:t>
      </w:r>
    </w:p>
    <w:p w14:paraId="568532E8" w14:textId="520C1475" w:rsidR="003D4F59" w:rsidRDefault="004B7C37">
      <w:pPr>
        <w:widowControl w:val="0"/>
        <w:pBdr>
          <w:top w:val="nil"/>
          <w:left w:val="nil"/>
          <w:bottom w:val="nil"/>
          <w:right w:val="nil"/>
          <w:between w:val="nil"/>
        </w:pBdr>
        <w:spacing w:before="279" w:line="465" w:lineRule="auto"/>
        <w:ind w:left="20" w:right="450" w:hanging="17"/>
        <w:rPr>
          <w:color w:val="000000"/>
          <w:sz w:val="24"/>
          <w:szCs w:val="24"/>
        </w:rPr>
      </w:pPr>
      <w:r w:rsidRPr="008C5C0E">
        <w:rPr>
          <w:color w:val="000000"/>
          <w:sz w:val="24"/>
          <w:szCs w:val="24"/>
        </w:rPr>
        <w:t xml:space="preserve">Al bando approvato con Determina a contrarre </w:t>
      </w:r>
      <w:r w:rsidR="003D4F59" w:rsidRPr="008C5C0E">
        <w:rPr>
          <w:color w:val="000000"/>
          <w:sz w:val="24"/>
          <w:szCs w:val="24"/>
        </w:rPr>
        <w:t xml:space="preserve">n. </w:t>
      </w:r>
      <w:r w:rsidR="008C5C0E" w:rsidRPr="008C5C0E">
        <w:rPr>
          <w:color w:val="000000"/>
          <w:sz w:val="24"/>
          <w:szCs w:val="24"/>
        </w:rPr>
        <w:t>11</w:t>
      </w:r>
      <w:r w:rsidR="003D4F59" w:rsidRPr="008C5C0E">
        <w:rPr>
          <w:color w:val="000000"/>
          <w:sz w:val="24"/>
          <w:szCs w:val="24"/>
        </w:rPr>
        <w:t xml:space="preserve"> del </w:t>
      </w:r>
      <w:r w:rsidR="008C5C0E" w:rsidRPr="008C5C0E">
        <w:rPr>
          <w:color w:val="000000"/>
          <w:sz w:val="24"/>
          <w:szCs w:val="24"/>
        </w:rPr>
        <w:t>12</w:t>
      </w:r>
      <w:r w:rsidR="003D4F59" w:rsidRPr="008C5C0E">
        <w:rPr>
          <w:color w:val="000000"/>
          <w:sz w:val="24"/>
          <w:szCs w:val="24"/>
        </w:rPr>
        <w:t>.0</w:t>
      </w:r>
      <w:r w:rsidR="008C5C0E" w:rsidRPr="008C5C0E">
        <w:rPr>
          <w:color w:val="000000"/>
          <w:sz w:val="24"/>
          <w:szCs w:val="24"/>
        </w:rPr>
        <w:t>3</w:t>
      </w:r>
      <w:r w:rsidR="003D4F59" w:rsidRPr="008C5C0E">
        <w:rPr>
          <w:color w:val="000000"/>
          <w:sz w:val="24"/>
          <w:szCs w:val="24"/>
        </w:rPr>
        <w:t>.202</w:t>
      </w:r>
      <w:r w:rsidR="008C5C0E" w:rsidRPr="008C5C0E">
        <w:rPr>
          <w:color w:val="000000"/>
          <w:sz w:val="24"/>
          <w:szCs w:val="24"/>
        </w:rPr>
        <w:t>6</w:t>
      </w:r>
    </w:p>
    <w:p w14:paraId="397B0B53" w14:textId="1DFB8E0C" w:rsidR="00601B19" w:rsidRDefault="004B7C37">
      <w:pPr>
        <w:widowControl w:val="0"/>
        <w:pBdr>
          <w:top w:val="nil"/>
          <w:left w:val="nil"/>
          <w:bottom w:val="nil"/>
          <w:right w:val="nil"/>
          <w:between w:val="nil"/>
        </w:pBdr>
        <w:spacing w:before="279" w:line="465" w:lineRule="auto"/>
        <w:ind w:left="20" w:right="450" w:hanging="17"/>
        <w:rPr>
          <w:b/>
          <w:color w:val="000000"/>
          <w:sz w:val="24"/>
          <w:szCs w:val="24"/>
        </w:rPr>
      </w:pPr>
      <w:r>
        <w:rPr>
          <w:b/>
          <w:color w:val="000000"/>
          <w:sz w:val="24"/>
          <w:szCs w:val="24"/>
        </w:rPr>
        <w:t xml:space="preserve">DICHIARAZIONE UNICA </w:t>
      </w:r>
    </w:p>
    <w:p w14:paraId="743407A9" w14:textId="77777777" w:rsidR="00DB4483" w:rsidRDefault="00DB4483" w:rsidP="0055547A">
      <w:pPr>
        <w:ind w:left="4678"/>
        <w:jc w:val="both"/>
        <w:rPr>
          <w:sz w:val="24"/>
          <w:szCs w:val="24"/>
        </w:rPr>
      </w:pPr>
      <w:r>
        <w:rPr>
          <w:sz w:val="24"/>
          <w:szCs w:val="24"/>
        </w:rPr>
        <w:t>Spett.le</w:t>
      </w:r>
    </w:p>
    <w:p w14:paraId="0B16D649" w14:textId="444DF8CB" w:rsidR="00DB4483" w:rsidRDefault="00DB4483" w:rsidP="0055547A">
      <w:pPr>
        <w:ind w:left="4678"/>
        <w:jc w:val="both"/>
        <w:rPr>
          <w:sz w:val="24"/>
          <w:szCs w:val="24"/>
        </w:rPr>
      </w:pPr>
      <w:r>
        <w:rPr>
          <w:sz w:val="24"/>
          <w:szCs w:val="24"/>
        </w:rPr>
        <w:t xml:space="preserve">COMUNE DI </w:t>
      </w:r>
      <w:r w:rsidR="006F65AF">
        <w:rPr>
          <w:sz w:val="24"/>
          <w:szCs w:val="24"/>
        </w:rPr>
        <w:t>BATTIFOLLO</w:t>
      </w:r>
    </w:p>
    <w:p w14:paraId="0627539D" w14:textId="39495A28" w:rsidR="00DB4483" w:rsidRDefault="00DB4483" w:rsidP="0055547A">
      <w:pPr>
        <w:ind w:left="4678"/>
        <w:jc w:val="both"/>
        <w:rPr>
          <w:sz w:val="24"/>
          <w:szCs w:val="24"/>
        </w:rPr>
      </w:pPr>
      <w:r>
        <w:rPr>
          <w:sz w:val="24"/>
          <w:szCs w:val="24"/>
        </w:rPr>
        <w:t xml:space="preserve">Via </w:t>
      </w:r>
      <w:r w:rsidR="00955889">
        <w:rPr>
          <w:sz w:val="24"/>
          <w:szCs w:val="24"/>
        </w:rPr>
        <w:t>Maestra n. 38</w:t>
      </w:r>
      <w:bookmarkStart w:id="0" w:name="_GoBack"/>
      <w:bookmarkEnd w:id="0"/>
    </w:p>
    <w:p w14:paraId="2DBF5E24" w14:textId="1CBA1413" w:rsidR="00DB4483" w:rsidRDefault="006F65AF" w:rsidP="0055547A">
      <w:pPr>
        <w:ind w:left="4678"/>
        <w:jc w:val="both"/>
        <w:rPr>
          <w:sz w:val="24"/>
          <w:szCs w:val="24"/>
        </w:rPr>
      </w:pPr>
      <w:r>
        <w:rPr>
          <w:sz w:val="24"/>
          <w:szCs w:val="24"/>
        </w:rPr>
        <w:t>BATTIFOLLO</w:t>
      </w:r>
    </w:p>
    <w:p w14:paraId="2F851247" w14:textId="77777777" w:rsidR="00DB4483" w:rsidRDefault="00DB4483" w:rsidP="00DB4483">
      <w:pPr>
        <w:ind w:left="2127" w:firstLine="4111"/>
        <w:jc w:val="both"/>
        <w:rPr>
          <w:sz w:val="24"/>
          <w:szCs w:val="24"/>
        </w:rPr>
      </w:pPr>
    </w:p>
    <w:p w14:paraId="5E7D4566" w14:textId="77777777" w:rsidR="00270E56" w:rsidRDefault="00270E56" w:rsidP="00DB4483">
      <w:pPr>
        <w:jc w:val="both"/>
        <w:rPr>
          <w:color w:val="000000"/>
          <w:sz w:val="24"/>
          <w:szCs w:val="24"/>
        </w:rPr>
      </w:pPr>
    </w:p>
    <w:p w14:paraId="3CF308C6" w14:textId="40B74B35" w:rsidR="00AA1E05" w:rsidRPr="00AA1E05" w:rsidRDefault="00AA1E05" w:rsidP="00AA1E05">
      <w:pPr>
        <w:jc w:val="both"/>
        <w:rPr>
          <w:color w:val="000000"/>
          <w:sz w:val="24"/>
          <w:szCs w:val="24"/>
        </w:rPr>
      </w:pPr>
      <w:r>
        <w:rPr>
          <w:color w:val="000000"/>
          <w:sz w:val="24"/>
          <w:szCs w:val="24"/>
        </w:rPr>
        <w:t>BANDO PER LA CONCESSIONE IN LOCAZIONE DEI LOCALI DI  PROPRIETA’ COMUNALE “</w:t>
      </w:r>
      <w:r w:rsidRPr="00442342">
        <w:rPr>
          <w:color w:val="000000"/>
          <w:sz w:val="24"/>
          <w:szCs w:val="24"/>
        </w:rPr>
        <w:t xml:space="preserve">BAR SITO IN BATTIFOLLO – LOCALITA’ CAPOLUOGO, CON </w:t>
      </w:r>
      <w:r>
        <w:rPr>
          <w:color w:val="000000"/>
          <w:sz w:val="24"/>
          <w:szCs w:val="24"/>
        </w:rPr>
        <w:t>ANNESSA AREA ESTERNA”</w:t>
      </w:r>
      <w:r w:rsidRPr="00442342">
        <w:rPr>
          <w:color w:val="000000"/>
          <w:sz w:val="24"/>
          <w:szCs w:val="24"/>
        </w:rPr>
        <w:t>.</w:t>
      </w:r>
      <w:r>
        <w:rPr>
          <w:color w:val="000000"/>
          <w:sz w:val="24"/>
          <w:szCs w:val="24"/>
        </w:rPr>
        <w:t xml:space="preserve"> </w:t>
      </w:r>
      <w:r w:rsidR="004B7C37" w:rsidRPr="00AA1E05">
        <w:rPr>
          <w:b/>
          <w:bCs/>
          <w:color w:val="000000"/>
          <w:sz w:val="24"/>
          <w:szCs w:val="24"/>
        </w:rPr>
        <w:t>DICHIARAZIONE UNICA</w:t>
      </w:r>
      <w:r w:rsidR="004B7C37" w:rsidRPr="00AA1E05">
        <w:rPr>
          <w:color w:val="000000"/>
          <w:sz w:val="24"/>
          <w:szCs w:val="24"/>
        </w:rPr>
        <w:t xml:space="preserve"> </w:t>
      </w:r>
    </w:p>
    <w:p w14:paraId="200A46F1" w14:textId="719D5C83" w:rsidR="00601B19" w:rsidRDefault="004B7C37">
      <w:pPr>
        <w:widowControl w:val="0"/>
        <w:pBdr>
          <w:top w:val="nil"/>
          <w:left w:val="nil"/>
          <w:bottom w:val="nil"/>
          <w:right w:val="nil"/>
          <w:between w:val="nil"/>
        </w:pBdr>
        <w:spacing w:before="493" w:line="240" w:lineRule="auto"/>
        <w:ind w:left="23"/>
        <w:rPr>
          <w:color w:val="000000"/>
        </w:rPr>
      </w:pPr>
      <w:r>
        <w:rPr>
          <w:color w:val="000000"/>
        </w:rPr>
        <w:t xml:space="preserve">Il sottoscritto  </w:t>
      </w:r>
    </w:p>
    <w:p w14:paraId="45505B0D" w14:textId="77777777" w:rsidR="00601B19" w:rsidRDefault="004B7C37">
      <w:pPr>
        <w:widowControl w:val="0"/>
        <w:pBdr>
          <w:top w:val="nil"/>
          <w:left w:val="nil"/>
          <w:bottom w:val="nil"/>
          <w:right w:val="nil"/>
          <w:between w:val="nil"/>
        </w:pBdr>
        <w:spacing w:line="338" w:lineRule="auto"/>
        <w:ind w:left="17" w:right="61" w:firstLine="5"/>
        <w:jc w:val="both"/>
        <w:rPr>
          <w:color w:val="000000"/>
        </w:rPr>
      </w:pPr>
      <w:r>
        <w:rPr>
          <w:color w:val="000000"/>
        </w:rPr>
        <w:t xml:space="preserve">........................................................……………………………………………..…………………. nato a ……………………………………………………… il........................................................  residente nel Comune di......................................................... Provincia...........................……  </w:t>
      </w:r>
    </w:p>
    <w:p w14:paraId="36C1D0D9" w14:textId="77777777" w:rsidR="00601B19" w:rsidRDefault="004B7C37">
      <w:pPr>
        <w:widowControl w:val="0"/>
        <w:pBdr>
          <w:top w:val="nil"/>
          <w:left w:val="nil"/>
          <w:bottom w:val="nil"/>
          <w:right w:val="nil"/>
          <w:between w:val="nil"/>
        </w:pBdr>
        <w:spacing w:before="25" w:line="240" w:lineRule="auto"/>
        <w:ind w:left="3"/>
        <w:rPr>
          <w:color w:val="000000"/>
        </w:rPr>
      </w:pPr>
      <w:r>
        <w:rPr>
          <w:color w:val="000000"/>
        </w:rPr>
        <w:t xml:space="preserve">Via/Piazza  </w:t>
      </w:r>
    </w:p>
    <w:p w14:paraId="4475E77A" w14:textId="77777777" w:rsidR="00601B19" w:rsidRDefault="004B7C37">
      <w:pPr>
        <w:widowControl w:val="0"/>
        <w:pBdr>
          <w:top w:val="nil"/>
          <w:left w:val="nil"/>
          <w:bottom w:val="nil"/>
          <w:right w:val="nil"/>
          <w:between w:val="nil"/>
        </w:pBdr>
        <w:spacing w:line="338" w:lineRule="auto"/>
        <w:ind w:left="14" w:right="200" w:firstLine="9"/>
        <w:rPr>
          <w:color w:val="000000"/>
        </w:rPr>
      </w:pPr>
      <w:r>
        <w:rPr>
          <w:color w:val="000000"/>
        </w:rPr>
        <w:t xml:space="preserve">...............................................………………………………………………………………………. Codice Fiscale……………………………………………………………………………………….  (se in rappresentanza di Impresa)  </w:t>
      </w:r>
    </w:p>
    <w:p w14:paraId="7A3E1A91" w14:textId="77777777" w:rsidR="00601B19" w:rsidRDefault="004B7C37">
      <w:pPr>
        <w:widowControl w:val="0"/>
        <w:pBdr>
          <w:top w:val="nil"/>
          <w:left w:val="nil"/>
          <w:bottom w:val="nil"/>
          <w:right w:val="nil"/>
          <w:between w:val="nil"/>
        </w:pBdr>
        <w:spacing w:before="26" w:line="240" w:lineRule="auto"/>
        <w:ind w:left="17"/>
        <w:rPr>
          <w:color w:val="000000"/>
        </w:rPr>
      </w:pPr>
      <w:r>
        <w:rPr>
          <w:color w:val="000000"/>
        </w:rPr>
        <w:t xml:space="preserve">in qualità di  </w:t>
      </w:r>
    </w:p>
    <w:p w14:paraId="3B8E386B" w14:textId="77777777" w:rsidR="00601B19" w:rsidRDefault="004B7C37">
      <w:pPr>
        <w:widowControl w:val="0"/>
        <w:pBdr>
          <w:top w:val="nil"/>
          <w:left w:val="nil"/>
          <w:bottom w:val="nil"/>
          <w:right w:val="nil"/>
          <w:between w:val="nil"/>
        </w:pBdr>
        <w:spacing w:line="338" w:lineRule="auto"/>
        <w:ind w:left="10" w:right="46" w:firstLine="12"/>
        <w:rPr>
          <w:color w:val="000000"/>
        </w:rPr>
      </w:pPr>
      <w:r>
        <w:rPr>
          <w:color w:val="000000"/>
        </w:rPr>
        <w:t xml:space="preserve">..............................................……………………………………………………………………  dell’Impresa (individuale, società, ecc.)...……………………………………………………………  con sede legale in........................................................................... Provincia.................  </w:t>
      </w:r>
    </w:p>
    <w:p w14:paraId="5A173191" w14:textId="77777777" w:rsidR="00601B19" w:rsidRDefault="004B7C37">
      <w:pPr>
        <w:widowControl w:val="0"/>
        <w:pBdr>
          <w:top w:val="nil"/>
          <w:left w:val="nil"/>
          <w:bottom w:val="nil"/>
          <w:right w:val="nil"/>
          <w:between w:val="nil"/>
        </w:pBdr>
        <w:spacing w:before="25" w:line="240" w:lineRule="auto"/>
        <w:ind w:left="3"/>
        <w:rPr>
          <w:color w:val="000000"/>
        </w:rPr>
      </w:pPr>
      <w:r>
        <w:rPr>
          <w:color w:val="000000"/>
        </w:rPr>
        <w:t xml:space="preserve">Via/Piazza  </w:t>
      </w:r>
    </w:p>
    <w:p w14:paraId="46D57991" w14:textId="77777777" w:rsidR="00601B19" w:rsidRDefault="004B7C37">
      <w:pPr>
        <w:widowControl w:val="0"/>
        <w:pBdr>
          <w:top w:val="nil"/>
          <w:left w:val="nil"/>
          <w:bottom w:val="nil"/>
          <w:right w:val="nil"/>
          <w:between w:val="nil"/>
        </w:pBdr>
        <w:spacing w:line="338" w:lineRule="auto"/>
        <w:ind w:left="14" w:right="300" w:firstLine="9"/>
        <w:rPr>
          <w:color w:val="000000"/>
        </w:rPr>
      </w:pPr>
      <w:r>
        <w:rPr>
          <w:color w:val="000000"/>
        </w:rPr>
        <w:t xml:space="preserve">.................................................……………………………………………………………………  Codice fiscale …………………….………………… </w:t>
      </w:r>
    </w:p>
    <w:p w14:paraId="06A58D1D" w14:textId="77777777" w:rsidR="00601B19" w:rsidRDefault="004B7C37">
      <w:pPr>
        <w:widowControl w:val="0"/>
        <w:pBdr>
          <w:top w:val="nil"/>
          <w:left w:val="nil"/>
          <w:bottom w:val="nil"/>
          <w:right w:val="nil"/>
          <w:between w:val="nil"/>
        </w:pBdr>
        <w:spacing w:before="25" w:line="240" w:lineRule="auto"/>
        <w:ind w:left="17"/>
        <w:rPr>
          <w:color w:val="000000"/>
        </w:rPr>
      </w:pPr>
      <w:r>
        <w:rPr>
          <w:color w:val="000000"/>
        </w:rPr>
        <w:t xml:space="preserve">partita I.V.A. ......................................................... </w:t>
      </w:r>
    </w:p>
    <w:p w14:paraId="1823586C" w14:textId="77777777" w:rsidR="00601B19" w:rsidRDefault="004B7C37">
      <w:pPr>
        <w:widowControl w:val="0"/>
        <w:pBdr>
          <w:top w:val="nil"/>
          <w:left w:val="nil"/>
          <w:bottom w:val="nil"/>
          <w:right w:val="nil"/>
          <w:between w:val="nil"/>
        </w:pBdr>
        <w:spacing w:before="116" w:line="240" w:lineRule="auto"/>
        <w:ind w:left="7"/>
        <w:rPr>
          <w:color w:val="000000"/>
        </w:rPr>
      </w:pPr>
      <w:r>
        <w:rPr>
          <w:color w:val="000000"/>
        </w:rPr>
        <w:t>telefono ………………………………………………</w:t>
      </w:r>
    </w:p>
    <w:p w14:paraId="1F03D445" w14:textId="77777777" w:rsidR="00601B19" w:rsidRDefault="004B7C37">
      <w:pPr>
        <w:widowControl w:val="0"/>
        <w:pBdr>
          <w:top w:val="nil"/>
          <w:left w:val="nil"/>
          <w:bottom w:val="nil"/>
          <w:right w:val="nil"/>
          <w:between w:val="nil"/>
        </w:pBdr>
        <w:spacing w:line="240" w:lineRule="auto"/>
        <w:ind w:left="11"/>
        <w:rPr>
          <w:color w:val="000000"/>
        </w:rPr>
      </w:pPr>
      <w:r>
        <w:rPr>
          <w:color w:val="000000"/>
        </w:rPr>
        <w:t xml:space="preserve">e-mail …………………………………………………….…….  </w:t>
      </w:r>
    </w:p>
    <w:p w14:paraId="70F314E9" w14:textId="77777777" w:rsidR="00601B19" w:rsidRDefault="004B7C37">
      <w:pPr>
        <w:widowControl w:val="0"/>
        <w:pBdr>
          <w:top w:val="nil"/>
          <w:left w:val="nil"/>
          <w:bottom w:val="nil"/>
          <w:right w:val="nil"/>
          <w:between w:val="nil"/>
        </w:pBdr>
        <w:spacing w:before="116" w:line="240" w:lineRule="auto"/>
        <w:ind w:left="20"/>
        <w:rPr>
          <w:color w:val="000000"/>
        </w:rPr>
      </w:pPr>
      <w:r>
        <w:rPr>
          <w:color w:val="000000"/>
        </w:rPr>
        <w:t xml:space="preserve">PEC …………………………………………………………….. </w:t>
      </w:r>
    </w:p>
    <w:p w14:paraId="3876112D" w14:textId="77777777" w:rsidR="00601B19" w:rsidRDefault="004B7C37">
      <w:pPr>
        <w:widowControl w:val="0"/>
        <w:pBdr>
          <w:top w:val="nil"/>
          <w:left w:val="nil"/>
          <w:bottom w:val="nil"/>
          <w:right w:val="nil"/>
          <w:between w:val="nil"/>
        </w:pBdr>
        <w:spacing w:before="532" w:line="240" w:lineRule="auto"/>
        <w:jc w:val="center"/>
        <w:rPr>
          <w:b/>
          <w:color w:val="000000"/>
        </w:rPr>
      </w:pPr>
      <w:r>
        <w:rPr>
          <w:b/>
          <w:color w:val="000000"/>
        </w:rPr>
        <w:lastRenderedPageBreak/>
        <w:t xml:space="preserve">CHIEDE </w:t>
      </w:r>
    </w:p>
    <w:p w14:paraId="247DBFCB" w14:textId="77777777" w:rsidR="00601B19" w:rsidRDefault="004B7C37">
      <w:pPr>
        <w:widowControl w:val="0"/>
        <w:pBdr>
          <w:top w:val="nil"/>
          <w:left w:val="nil"/>
          <w:bottom w:val="nil"/>
          <w:right w:val="nil"/>
          <w:between w:val="nil"/>
        </w:pBdr>
        <w:spacing w:before="253" w:line="230" w:lineRule="auto"/>
        <w:ind w:left="11" w:right="1"/>
        <w:rPr>
          <w:color w:val="000000"/>
        </w:rPr>
      </w:pPr>
      <w:r>
        <w:rPr>
          <w:color w:val="000000"/>
        </w:rPr>
        <w:t xml:space="preserve">di essere ammesso alla procedura aperta per l’affidamento in locazione dei locali di cui  all’oggetto </w:t>
      </w:r>
    </w:p>
    <w:p w14:paraId="07339D6D" w14:textId="77777777" w:rsidR="00601B19" w:rsidRDefault="004B7C37">
      <w:pPr>
        <w:widowControl w:val="0"/>
        <w:pBdr>
          <w:top w:val="nil"/>
          <w:left w:val="nil"/>
          <w:bottom w:val="nil"/>
          <w:right w:val="nil"/>
          <w:between w:val="nil"/>
        </w:pBdr>
        <w:spacing w:before="288" w:line="240" w:lineRule="auto"/>
        <w:jc w:val="center"/>
        <w:rPr>
          <w:b/>
          <w:color w:val="000000"/>
        </w:rPr>
      </w:pPr>
      <w:r>
        <w:rPr>
          <w:b/>
          <w:color w:val="000000"/>
        </w:rPr>
        <w:t xml:space="preserve">DICHIARA </w:t>
      </w:r>
    </w:p>
    <w:p w14:paraId="622B076F" w14:textId="77777777" w:rsidR="00601B19" w:rsidRDefault="004B7C37">
      <w:pPr>
        <w:widowControl w:val="0"/>
        <w:pBdr>
          <w:top w:val="nil"/>
          <w:left w:val="nil"/>
          <w:bottom w:val="nil"/>
          <w:right w:val="nil"/>
          <w:between w:val="nil"/>
        </w:pBdr>
        <w:spacing w:before="395" w:line="230" w:lineRule="auto"/>
        <w:ind w:left="9" w:right="-1" w:firstLine="1"/>
        <w:jc w:val="both"/>
        <w:rPr>
          <w:color w:val="000000"/>
        </w:rPr>
      </w:pPr>
      <w:r>
        <w:rPr>
          <w:color w:val="000000"/>
        </w:rPr>
        <w:t xml:space="preserve">ai sensi degli articoli 46 e 47 del D.P.R. 28 dicembre 2000, nr. 445, consapevole delle  sanzioni penali, nel caso di dichiarazioni non veritiere, formazione o uso di atti falsi,  richiamate dall’art. 76 del D.P.R. n. 445/2000:  </w:t>
      </w:r>
    </w:p>
    <w:p w14:paraId="27C906F1" w14:textId="77777777" w:rsidR="00601B19" w:rsidRDefault="004B7C37">
      <w:pPr>
        <w:widowControl w:val="0"/>
        <w:pBdr>
          <w:top w:val="nil"/>
          <w:left w:val="nil"/>
          <w:bottom w:val="nil"/>
          <w:right w:val="nil"/>
          <w:between w:val="nil"/>
        </w:pBdr>
        <w:spacing w:before="500" w:line="230" w:lineRule="auto"/>
        <w:ind w:left="9" w:right="-2" w:firstLine="17"/>
        <w:jc w:val="both"/>
        <w:rPr>
          <w:color w:val="000000"/>
        </w:rPr>
      </w:pPr>
      <w:r>
        <w:rPr>
          <w:color w:val="000000"/>
        </w:rPr>
        <w:t xml:space="preserve">1. Di non trovarsi in alcuna delle situazioni che precludono la partecipazione alle gare, artt.  94 e 95 del D. Lgs. n. 36/2023., comprese quelle previste dalla normativa antimafia DPR  252/98 e </w:t>
      </w:r>
      <w:proofErr w:type="spellStart"/>
      <w:r>
        <w:rPr>
          <w:color w:val="000000"/>
        </w:rPr>
        <w:t>ss.mm.ii</w:t>
      </w:r>
      <w:proofErr w:type="spellEnd"/>
      <w:r>
        <w:rPr>
          <w:color w:val="000000"/>
        </w:rPr>
        <w:t xml:space="preserve">.;  </w:t>
      </w:r>
    </w:p>
    <w:p w14:paraId="661C0851" w14:textId="77777777" w:rsidR="00601B19" w:rsidRDefault="004B7C37">
      <w:pPr>
        <w:widowControl w:val="0"/>
        <w:pBdr>
          <w:top w:val="nil"/>
          <w:left w:val="nil"/>
          <w:bottom w:val="nil"/>
          <w:right w:val="nil"/>
          <w:between w:val="nil"/>
        </w:pBdr>
        <w:spacing w:before="125" w:line="230" w:lineRule="auto"/>
        <w:ind w:left="16" w:right="1" w:hanging="7"/>
        <w:rPr>
          <w:color w:val="000000"/>
        </w:rPr>
      </w:pPr>
      <w:r>
        <w:rPr>
          <w:color w:val="000000"/>
        </w:rPr>
        <w:t xml:space="preserve">2. Di essere in regola con la disciplina di cui alla legge 12 marzo 1999 n. 68 e </w:t>
      </w:r>
      <w:proofErr w:type="spellStart"/>
      <w:r>
        <w:rPr>
          <w:color w:val="000000"/>
        </w:rPr>
        <w:t>ss.mm.ii</w:t>
      </w:r>
      <w:proofErr w:type="spellEnd"/>
      <w:r>
        <w:rPr>
          <w:color w:val="000000"/>
        </w:rPr>
        <w:t xml:space="preserve">.  (assunzioni obbligatorie persone disabili);  </w:t>
      </w:r>
    </w:p>
    <w:p w14:paraId="5C77F12D" w14:textId="77777777" w:rsidR="00601B19" w:rsidRDefault="004B7C37">
      <w:pPr>
        <w:widowControl w:val="0"/>
        <w:pBdr>
          <w:top w:val="nil"/>
          <w:left w:val="nil"/>
          <w:bottom w:val="nil"/>
          <w:right w:val="nil"/>
          <w:between w:val="nil"/>
        </w:pBdr>
        <w:spacing w:before="125" w:line="230" w:lineRule="auto"/>
        <w:ind w:left="11" w:right="-3"/>
        <w:rPr>
          <w:color w:val="000000"/>
        </w:rPr>
      </w:pPr>
      <w:r>
        <w:rPr>
          <w:color w:val="000000"/>
        </w:rPr>
        <w:t xml:space="preserve">3. L’inesistenza di divieto di contrattare di cui all’art. 53, comma 16 ter, del </w:t>
      </w:r>
      <w:proofErr w:type="spellStart"/>
      <w:r>
        <w:rPr>
          <w:color w:val="000000"/>
        </w:rPr>
        <w:t>D.Lgs.</w:t>
      </w:r>
      <w:proofErr w:type="spellEnd"/>
      <w:r>
        <w:rPr>
          <w:color w:val="000000"/>
        </w:rPr>
        <w:t xml:space="preserve"> 165/2001,  così come previsto dalla Legge 190/2012;  </w:t>
      </w:r>
    </w:p>
    <w:p w14:paraId="006C3ED1" w14:textId="77777777" w:rsidR="00601B19" w:rsidRDefault="004B7C37">
      <w:pPr>
        <w:widowControl w:val="0"/>
        <w:pBdr>
          <w:top w:val="nil"/>
          <w:left w:val="nil"/>
          <w:bottom w:val="nil"/>
          <w:right w:val="nil"/>
          <w:between w:val="nil"/>
        </w:pBdr>
        <w:spacing w:before="125" w:line="230" w:lineRule="auto"/>
        <w:ind w:left="11" w:right="-5" w:hanging="5"/>
        <w:jc w:val="both"/>
        <w:rPr>
          <w:color w:val="000000"/>
        </w:rPr>
      </w:pPr>
      <w:r>
        <w:rPr>
          <w:color w:val="000000"/>
        </w:rPr>
        <w:t xml:space="preserve">4. L’insussistenza nei confronti dei soggetti individuati dall'art. 85 del </w:t>
      </w:r>
      <w:proofErr w:type="spellStart"/>
      <w:r>
        <w:rPr>
          <w:color w:val="000000"/>
        </w:rPr>
        <w:t>D.Lgs.</w:t>
      </w:r>
      <w:proofErr w:type="spellEnd"/>
      <w:r>
        <w:rPr>
          <w:color w:val="000000"/>
        </w:rPr>
        <w:t xml:space="preserve"> n. 159/2011, di  cause di decadenza, di divieto o di sospensione di cui all’art. 67 e tentativi di infiltrazione  mafiosa di cui all’art. 84, comma 4 dello stesso </w:t>
      </w:r>
      <w:proofErr w:type="spellStart"/>
      <w:r>
        <w:rPr>
          <w:color w:val="000000"/>
        </w:rPr>
        <w:t>D.Lgs.</w:t>
      </w:r>
      <w:proofErr w:type="spellEnd"/>
      <w:r>
        <w:rPr>
          <w:color w:val="000000"/>
        </w:rPr>
        <w:t xml:space="preserve"> 159/2011 e </w:t>
      </w:r>
      <w:proofErr w:type="spellStart"/>
      <w:r>
        <w:rPr>
          <w:color w:val="000000"/>
        </w:rPr>
        <w:t>s.m.i.</w:t>
      </w:r>
      <w:proofErr w:type="spellEnd"/>
      <w:r>
        <w:rPr>
          <w:color w:val="000000"/>
        </w:rPr>
        <w:t xml:space="preserve">;  </w:t>
      </w:r>
    </w:p>
    <w:p w14:paraId="53B287E1" w14:textId="766A9A6F" w:rsidR="00601B19" w:rsidRDefault="004B7C37">
      <w:pPr>
        <w:widowControl w:val="0"/>
        <w:pBdr>
          <w:top w:val="nil"/>
          <w:left w:val="nil"/>
          <w:bottom w:val="nil"/>
          <w:right w:val="nil"/>
          <w:between w:val="nil"/>
        </w:pBdr>
        <w:spacing w:before="125" w:line="230" w:lineRule="auto"/>
        <w:ind w:left="10" w:right="-4" w:firstLine="2"/>
        <w:jc w:val="both"/>
        <w:rPr>
          <w:color w:val="000000"/>
        </w:rPr>
      </w:pPr>
      <w:r>
        <w:rPr>
          <w:color w:val="000000"/>
        </w:rPr>
        <w:t xml:space="preserve">5. Di non avere controversie, situazioni debitorie e/o procedimenti di riscossione pendenti nei  confronti del Comune di </w:t>
      </w:r>
      <w:r w:rsidR="006F65AF">
        <w:rPr>
          <w:color w:val="000000"/>
        </w:rPr>
        <w:t>BATTIFOLLO</w:t>
      </w:r>
      <w:r>
        <w:rPr>
          <w:color w:val="000000"/>
        </w:rPr>
        <w:t xml:space="preserve"> ovvero nei confronti della società incaricata della gestione  della Tariffa Rifiuti sul territorio comunale, riferiti sia a persone fisiche che a persone  giuridiche di cui si è soci o in cui si rivestono cariche, e in particolare non occupare  abusivamente immobili di proprietà del Comune di </w:t>
      </w:r>
      <w:r w:rsidR="006F65AF">
        <w:rPr>
          <w:color w:val="000000"/>
        </w:rPr>
        <w:t>BATTIFOLLO</w:t>
      </w:r>
      <w:r>
        <w:rPr>
          <w:color w:val="000000"/>
        </w:rPr>
        <w:t xml:space="preserve">;  </w:t>
      </w:r>
    </w:p>
    <w:p w14:paraId="0313A62C" w14:textId="77777777" w:rsidR="00601B19" w:rsidRDefault="004B7C37">
      <w:pPr>
        <w:widowControl w:val="0"/>
        <w:pBdr>
          <w:top w:val="nil"/>
          <w:left w:val="nil"/>
          <w:bottom w:val="nil"/>
          <w:right w:val="nil"/>
          <w:between w:val="nil"/>
        </w:pBdr>
        <w:spacing w:before="125" w:line="230" w:lineRule="auto"/>
        <w:ind w:left="17" w:right="3" w:hanging="6"/>
        <w:rPr>
          <w:color w:val="000000"/>
        </w:rPr>
      </w:pPr>
      <w:r>
        <w:rPr>
          <w:color w:val="000000"/>
        </w:rPr>
        <w:t xml:space="preserve">6. Per le persone giuridiche l’iscrizione nel registro della C.C.I.A.A. per l’attività oggetto della  presente procedura alla data di presentazione dell’offerta;  </w:t>
      </w:r>
    </w:p>
    <w:p w14:paraId="23DAA65A" w14:textId="77777777" w:rsidR="00601B19" w:rsidRDefault="004B7C37">
      <w:pPr>
        <w:widowControl w:val="0"/>
        <w:pBdr>
          <w:top w:val="nil"/>
          <w:left w:val="nil"/>
          <w:bottom w:val="nil"/>
          <w:right w:val="nil"/>
          <w:between w:val="nil"/>
        </w:pBdr>
        <w:spacing w:before="125" w:line="230" w:lineRule="auto"/>
        <w:ind w:left="9" w:firstLine="3"/>
        <w:rPr>
          <w:color w:val="000000"/>
        </w:rPr>
      </w:pPr>
      <w:r>
        <w:rPr>
          <w:color w:val="000000"/>
        </w:rPr>
        <w:t xml:space="preserve">7. Per i cittadini extracomunitari di essere in possesso di regolare permesso/carta di  soggiorno;  </w:t>
      </w:r>
    </w:p>
    <w:p w14:paraId="162C7F4D" w14:textId="77777777" w:rsidR="00601B19" w:rsidRDefault="004B7C37">
      <w:pPr>
        <w:widowControl w:val="0"/>
        <w:pBdr>
          <w:top w:val="nil"/>
          <w:left w:val="nil"/>
          <w:bottom w:val="nil"/>
          <w:right w:val="nil"/>
          <w:between w:val="nil"/>
        </w:pBdr>
        <w:spacing w:before="125" w:line="230" w:lineRule="auto"/>
        <w:ind w:left="10" w:right="-3" w:firstLine="1"/>
        <w:jc w:val="both"/>
        <w:rPr>
          <w:color w:val="000000"/>
        </w:rPr>
      </w:pPr>
      <w:r>
        <w:rPr>
          <w:color w:val="000000"/>
        </w:rPr>
        <w:t xml:space="preserve">8. Di non essere interdetto/a, inabilitato/a o fallito/a e che a proprio carico non sono in corso  procedure per la dichiarazione di nessuno di tali stati, né di amministrazione controllata, di  liquidazione giudiziale, liquidazione coatta amministrativa, concordato preventivo, né di  procedure di cui al D. Lgs n. 14/2019 (Codice della crisi d'impresa e dell'insolvenza) o  qualsiasi altra situazione equivalente secondo la normativa vigente;  </w:t>
      </w:r>
    </w:p>
    <w:p w14:paraId="441C64B8" w14:textId="77777777" w:rsidR="00601B19" w:rsidRDefault="004B7C37">
      <w:pPr>
        <w:widowControl w:val="0"/>
        <w:pBdr>
          <w:top w:val="nil"/>
          <w:left w:val="nil"/>
          <w:bottom w:val="nil"/>
          <w:right w:val="nil"/>
          <w:between w:val="nil"/>
        </w:pBdr>
        <w:spacing w:before="126" w:line="230" w:lineRule="auto"/>
        <w:ind w:left="10" w:right="-5" w:firstLine="1"/>
        <w:jc w:val="both"/>
        <w:rPr>
          <w:color w:val="000000"/>
        </w:rPr>
      </w:pPr>
      <w:r>
        <w:rPr>
          <w:color w:val="000000"/>
        </w:rPr>
        <w:t xml:space="preserve">9. Di non aver tentato di influenzare indebitamente il processo decisionale  dell’Amministrazione o di ottenere informazioni riservate a fini di proprio vantaggio oppure  aver fornito, anche per negligenza, informazioni false o fuorvianti suscettibili di influenzare le  decisioni sull'esclusione, la selezione o l'aggiudicazione, ovvero aver omesso le informazioni  dovute ai fini del corretto svolgimento della procedura di selezione;  </w:t>
      </w:r>
    </w:p>
    <w:p w14:paraId="1050C615" w14:textId="77777777" w:rsidR="00601B19" w:rsidRDefault="004B7C37">
      <w:pPr>
        <w:widowControl w:val="0"/>
        <w:pBdr>
          <w:top w:val="nil"/>
          <w:left w:val="nil"/>
          <w:bottom w:val="nil"/>
          <w:right w:val="nil"/>
          <w:between w:val="nil"/>
        </w:pBdr>
        <w:spacing w:before="125" w:line="230" w:lineRule="auto"/>
        <w:ind w:left="7" w:right="-4" w:firstLine="20"/>
        <w:jc w:val="both"/>
        <w:rPr>
          <w:color w:val="000000"/>
        </w:rPr>
      </w:pPr>
      <w:r>
        <w:rPr>
          <w:color w:val="000000"/>
        </w:rPr>
        <w:t xml:space="preserve">10. Di non aver dimostrato significative o persistenti carenze nell'esecuzione di un  precedente contratto che ne hanno causato la risoluzione per inadempimento ovvero la  condanna al risarcimento del danno o altre sanzioni comparabili, tenuto conto del tempo  trascorso dalla violazione e della gravità della stessa; </w:t>
      </w:r>
    </w:p>
    <w:p w14:paraId="05CBC1F0" w14:textId="77777777" w:rsidR="00601B19" w:rsidRDefault="004B7C37">
      <w:pPr>
        <w:widowControl w:val="0"/>
        <w:pBdr>
          <w:top w:val="nil"/>
          <w:left w:val="nil"/>
          <w:bottom w:val="nil"/>
          <w:right w:val="nil"/>
          <w:between w:val="nil"/>
        </w:pBdr>
        <w:spacing w:before="125" w:line="230" w:lineRule="auto"/>
        <w:ind w:left="10" w:right="-5" w:firstLine="16"/>
        <w:rPr>
          <w:color w:val="000000"/>
        </w:rPr>
      </w:pPr>
      <w:r>
        <w:rPr>
          <w:color w:val="000000"/>
        </w:rPr>
        <w:t xml:space="preserve">11. Di non determinare una situazione di conflitto di interesse con il personale dipendente  degli Uffici dell’Amministrazione comunale; </w:t>
      </w:r>
    </w:p>
    <w:p w14:paraId="74DBD167" w14:textId="77777777" w:rsidR="00601B19" w:rsidRDefault="004B7C37">
      <w:pPr>
        <w:widowControl w:val="0"/>
        <w:pBdr>
          <w:top w:val="nil"/>
          <w:left w:val="nil"/>
          <w:bottom w:val="nil"/>
          <w:right w:val="nil"/>
          <w:between w:val="nil"/>
        </w:pBdr>
        <w:spacing w:before="322" w:line="240" w:lineRule="auto"/>
        <w:ind w:right="55"/>
        <w:jc w:val="right"/>
        <w:rPr>
          <w:rFonts w:ascii="Calibri" w:eastAsia="Calibri" w:hAnsi="Calibri" w:cs="Calibri"/>
          <w:color w:val="000000"/>
          <w:sz w:val="19"/>
          <w:szCs w:val="19"/>
        </w:rPr>
      </w:pPr>
      <w:r>
        <w:rPr>
          <w:rFonts w:ascii="Calibri" w:eastAsia="Calibri" w:hAnsi="Calibri" w:cs="Calibri"/>
          <w:color w:val="000000"/>
          <w:sz w:val="19"/>
          <w:szCs w:val="19"/>
        </w:rPr>
        <w:t xml:space="preserve">2 </w:t>
      </w:r>
    </w:p>
    <w:p w14:paraId="2FFD459E" w14:textId="77777777" w:rsidR="00601B19" w:rsidRDefault="004B7C37">
      <w:pPr>
        <w:widowControl w:val="0"/>
        <w:pBdr>
          <w:top w:val="nil"/>
          <w:left w:val="nil"/>
          <w:bottom w:val="nil"/>
          <w:right w:val="nil"/>
          <w:between w:val="nil"/>
        </w:pBdr>
        <w:spacing w:line="240" w:lineRule="auto"/>
        <w:ind w:left="27"/>
        <w:rPr>
          <w:color w:val="000000"/>
        </w:rPr>
      </w:pPr>
      <w:r>
        <w:rPr>
          <w:color w:val="000000"/>
        </w:rPr>
        <w:t xml:space="preserve">12. Di non aver presentato nella procedura di gara in corso dichiarazioni non veritiere;  </w:t>
      </w:r>
    </w:p>
    <w:p w14:paraId="22649924" w14:textId="77777777" w:rsidR="00601B19" w:rsidRDefault="004B7C37">
      <w:pPr>
        <w:widowControl w:val="0"/>
        <w:pBdr>
          <w:top w:val="nil"/>
          <w:left w:val="nil"/>
          <w:bottom w:val="nil"/>
          <w:right w:val="nil"/>
          <w:between w:val="nil"/>
        </w:pBdr>
        <w:spacing w:before="116" w:line="230" w:lineRule="auto"/>
        <w:ind w:left="9" w:right="-1" w:firstLine="17"/>
        <w:jc w:val="both"/>
        <w:rPr>
          <w:color w:val="000000"/>
        </w:rPr>
      </w:pPr>
      <w:r>
        <w:rPr>
          <w:color w:val="000000"/>
        </w:rPr>
        <w:t xml:space="preserve">13. Di non trovarsi, rispetto ad un altro partecipante alla medesima procedura di affidamento,  in una situazione di controllo di cui all'articolo 2359 del codice civile o in una qualsiasi  relazione, anche di fatto, se la situazione di controllo o la relazione comporti che le offerte  sono imputabili ad un unico centro decisionale; </w:t>
      </w:r>
    </w:p>
    <w:p w14:paraId="0853AC49" w14:textId="77777777" w:rsidR="00601B19" w:rsidRDefault="004B7C37">
      <w:pPr>
        <w:widowControl w:val="0"/>
        <w:pBdr>
          <w:top w:val="nil"/>
          <w:left w:val="nil"/>
          <w:bottom w:val="nil"/>
          <w:right w:val="nil"/>
          <w:between w:val="nil"/>
        </w:pBdr>
        <w:spacing w:before="267" w:line="240" w:lineRule="auto"/>
        <w:jc w:val="center"/>
        <w:rPr>
          <w:b/>
          <w:color w:val="000000"/>
        </w:rPr>
      </w:pPr>
      <w:r>
        <w:rPr>
          <w:b/>
          <w:color w:val="000000"/>
        </w:rPr>
        <w:lastRenderedPageBreak/>
        <w:t xml:space="preserve">DICHIARA INOLTRE </w:t>
      </w:r>
    </w:p>
    <w:p w14:paraId="0D051476" w14:textId="77777777" w:rsidR="00601B19" w:rsidRDefault="004B7C37">
      <w:pPr>
        <w:widowControl w:val="0"/>
        <w:pBdr>
          <w:top w:val="nil"/>
          <w:left w:val="nil"/>
          <w:bottom w:val="nil"/>
          <w:right w:val="nil"/>
          <w:between w:val="nil"/>
        </w:pBdr>
        <w:spacing w:before="119" w:line="230" w:lineRule="auto"/>
        <w:ind w:left="17" w:firstLine="9"/>
        <w:jc w:val="both"/>
        <w:rPr>
          <w:color w:val="000000"/>
        </w:rPr>
      </w:pPr>
      <w:r>
        <w:rPr>
          <w:color w:val="000000"/>
        </w:rPr>
        <w:t xml:space="preserve">14. Di essere in possesso dei requisiti richiesti per l’attività di somministrazione di alimenti e  bevande, ai sensi dell’art. 71 commi 1, 2, 3 e 4 del </w:t>
      </w:r>
      <w:proofErr w:type="spellStart"/>
      <w:r>
        <w:rPr>
          <w:color w:val="000000"/>
        </w:rPr>
        <w:t>D.Lgs.</w:t>
      </w:r>
      <w:proofErr w:type="spellEnd"/>
      <w:r>
        <w:rPr>
          <w:color w:val="000000"/>
        </w:rPr>
        <w:t xml:space="preserve"> n. 59/2010 e </w:t>
      </w:r>
      <w:proofErr w:type="spellStart"/>
      <w:r>
        <w:rPr>
          <w:color w:val="000000"/>
        </w:rPr>
        <w:t>s.m.i.</w:t>
      </w:r>
      <w:proofErr w:type="spellEnd"/>
      <w:r>
        <w:rPr>
          <w:color w:val="000000"/>
        </w:rPr>
        <w:t xml:space="preserve">, in quanto non  possono esercitare tale attività: </w:t>
      </w:r>
    </w:p>
    <w:p w14:paraId="16EE9F3A" w14:textId="77777777" w:rsidR="00601B19" w:rsidRDefault="004B7C37">
      <w:pPr>
        <w:widowControl w:val="0"/>
        <w:pBdr>
          <w:top w:val="nil"/>
          <w:left w:val="nil"/>
          <w:bottom w:val="nil"/>
          <w:right w:val="nil"/>
          <w:between w:val="nil"/>
        </w:pBdr>
        <w:spacing w:before="140" w:line="230" w:lineRule="auto"/>
        <w:ind w:left="731" w:right="-4" w:hanging="357"/>
        <w:rPr>
          <w:color w:val="000000"/>
        </w:rPr>
      </w:pPr>
      <w:r>
        <w:rPr>
          <w:rFonts w:ascii="Noto Sans Symbols" w:eastAsia="Noto Sans Symbols" w:hAnsi="Noto Sans Symbols" w:cs="Noto Sans Symbols"/>
          <w:color w:val="000000"/>
        </w:rPr>
        <w:t xml:space="preserve">∙ </w:t>
      </w:r>
      <w:r>
        <w:rPr>
          <w:color w:val="000000"/>
        </w:rPr>
        <w:t xml:space="preserve">coloro che sono stati dichiarati delinquenti abituali, professionali o per tendenza, salvo  che abbiano ottenuto la riabilitazione;  </w:t>
      </w:r>
    </w:p>
    <w:p w14:paraId="5B5F3BED" w14:textId="77777777" w:rsidR="00601B19" w:rsidRDefault="004B7C37">
      <w:pPr>
        <w:widowControl w:val="0"/>
        <w:pBdr>
          <w:top w:val="nil"/>
          <w:left w:val="nil"/>
          <w:bottom w:val="nil"/>
          <w:right w:val="nil"/>
          <w:between w:val="nil"/>
        </w:pBdr>
        <w:spacing w:before="140" w:line="230" w:lineRule="auto"/>
        <w:ind w:left="730" w:hanging="355"/>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una condanna, con sentenza passata in giudicato, per  delitto non colposo, per il quale è prevista una pena detentiva non inferiore nel  minimo a tre anni, sempre che sia stata applicata, in concreto, una pena superiore al  minimo edittale;  </w:t>
      </w:r>
    </w:p>
    <w:p w14:paraId="6F8AD45A" w14:textId="77777777" w:rsidR="00601B19" w:rsidRDefault="004B7C37">
      <w:pPr>
        <w:widowControl w:val="0"/>
        <w:pBdr>
          <w:top w:val="nil"/>
          <w:left w:val="nil"/>
          <w:bottom w:val="nil"/>
          <w:right w:val="nil"/>
          <w:between w:val="nil"/>
        </w:pBdr>
        <w:spacing w:before="139" w:line="230" w:lineRule="auto"/>
        <w:ind w:left="730" w:right="-4" w:hanging="355"/>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con sentenza passata in giudicato, una condanna a pena  detentiva per uno dei delitti di cui al libro II, Titolo VIII, capo II del codice penale,  ovvero per ricettazione, riciclaggio, insolvenza fraudolenta, bancarotta fraudolenta,  usura, rapina, delitti contro la persona commessi con violenza, estorsione;  </w:t>
      </w:r>
    </w:p>
    <w:p w14:paraId="3C01780F" w14:textId="77777777" w:rsidR="00601B19" w:rsidRDefault="004B7C37">
      <w:pPr>
        <w:widowControl w:val="0"/>
        <w:pBdr>
          <w:top w:val="nil"/>
          <w:left w:val="nil"/>
          <w:bottom w:val="nil"/>
          <w:right w:val="nil"/>
          <w:between w:val="nil"/>
        </w:pBdr>
        <w:spacing w:before="140" w:line="230" w:lineRule="auto"/>
        <w:ind w:left="731" w:hanging="357"/>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con sentenza passata in giudicato, una condanna per  reati contro l'igiene e la sanità pubblica, compresi i delitti di cui al libro II, Titolo VI,  capo II del codice penale;  </w:t>
      </w:r>
    </w:p>
    <w:p w14:paraId="1F679890" w14:textId="77777777" w:rsidR="00601B19" w:rsidRDefault="004B7C37">
      <w:pPr>
        <w:widowControl w:val="0"/>
        <w:pBdr>
          <w:top w:val="nil"/>
          <w:left w:val="nil"/>
          <w:bottom w:val="nil"/>
          <w:right w:val="nil"/>
          <w:between w:val="nil"/>
        </w:pBdr>
        <w:spacing w:before="140" w:line="230" w:lineRule="auto"/>
        <w:ind w:left="737" w:right="-2" w:hanging="363"/>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con sentenza passata in giudicato, due o più condanne,  nel quinquennio precedente all'inizio dell'esercizio dell'attività, per delitti di frode nella  preparazione e nel commercio degli alimenti previsti da leggi speciali;  </w:t>
      </w:r>
    </w:p>
    <w:p w14:paraId="6454A03B" w14:textId="77777777" w:rsidR="00601B19" w:rsidRDefault="004B7C37">
      <w:pPr>
        <w:widowControl w:val="0"/>
        <w:pBdr>
          <w:top w:val="nil"/>
          <w:left w:val="nil"/>
          <w:bottom w:val="nil"/>
          <w:right w:val="nil"/>
          <w:between w:val="nil"/>
        </w:pBdr>
        <w:spacing w:before="140" w:line="230" w:lineRule="auto"/>
        <w:ind w:left="730" w:right="-4" w:hanging="355"/>
        <w:jc w:val="both"/>
        <w:rPr>
          <w:color w:val="000000"/>
        </w:rPr>
      </w:pPr>
      <w:r>
        <w:rPr>
          <w:rFonts w:ascii="Noto Sans Symbols" w:eastAsia="Noto Sans Symbols" w:hAnsi="Noto Sans Symbols" w:cs="Noto Sans Symbols"/>
          <w:color w:val="000000"/>
        </w:rPr>
        <w:t xml:space="preserve">∙ </w:t>
      </w:r>
      <w:r>
        <w:rPr>
          <w:color w:val="000000"/>
        </w:rPr>
        <w:t xml:space="preserve">coloro che sono sottoposti a una delle misure di prevenzione di cui alla legge 27  dicembre 1956, n. 1423, o nei cui confronti sia stata applicata una delle misure  previste dalla legge 31 maggio 1965, n. 575, ovvero a misure di sicurezza non  detentive;  </w:t>
      </w:r>
    </w:p>
    <w:p w14:paraId="1D93E20F" w14:textId="77777777" w:rsidR="00601B19" w:rsidRDefault="004B7C37">
      <w:pPr>
        <w:widowControl w:val="0"/>
        <w:pBdr>
          <w:top w:val="nil"/>
          <w:left w:val="nil"/>
          <w:bottom w:val="nil"/>
          <w:right w:val="nil"/>
          <w:between w:val="nil"/>
        </w:pBdr>
        <w:spacing w:before="139" w:line="230" w:lineRule="auto"/>
        <w:ind w:left="730" w:right="-4" w:hanging="355"/>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con sentenza passata in giudicato, una condanna per  reati contro la moralità pubblica e il buon costume, per delitti commessi in stato di  ubriachezza o in stato di intossicazione da stupefacenti; per reati concernenti la  prevenzione dell'alcolismo, le sostanze stupefacenti o psicotrope, il gioco d'azzardo,  le scommesse clandestine, per infrazioni alle norme sui giochi, alle norme in materia  di salute e sicurezza sul lavoro, nonché agli obblighi in materia ambientale, sociale e  del lavoro stabiliti dalla normativa europea e nazionale.  </w:t>
      </w:r>
    </w:p>
    <w:p w14:paraId="4D541F22" w14:textId="77777777" w:rsidR="00601B19" w:rsidRDefault="004B7C37">
      <w:pPr>
        <w:widowControl w:val="0"/>
        <w:pBdr>
          <w:top w:val="nil"/>
          <w:left w:val="nil"/>
          <w:bottom w:val="nil"/>
          <w:right w:val="nil"/>
          <w:between w:val="nil"/>
        </w:pBdr>
        <w:spacing w:before="125" w:line="240" w:lineRule="auto"/>
        <w:ind w:left="27"/>
        <w:rPr>
          <w:color w:val="000000"/>
        </w:rPr>
      </w:pPr>
      <w:r>
        <w:rPr>
          <w:color w:val="000000"/>
        </w:rPr>
        <w:t xml:space="preserve">15. Di essere in possesso di uno dei seguenti requisiti professionali:  </w:t>
      </w:r>
    </w:p>
    <w:p w14:paraId="2F3B3258" w14:textId="77777777" w:rsidR="00601B19" w:rsidRDefault="004B7C37">
      <w:pPr>
        <w:widowControl w:val="0"/>
        <w:pBdr>
          <w:top w:val="nil"/>
          <w:left w:val="nil"/>
          <w:bottom w:val="nil"/>
          <w:right w:val="nil"/>
          <w:between w:val="nil"/>
        </w:pBdr>
        <w:spacing w:before="116" w:line="230" w:lineRule="auto"/>
        <w:ind w:left="730" w:right="-1" w:hanging="359"/>
        <w:jc w:val="both"/>
        <w:rPr>
          <w:color w:val="000000"/>
        </w:rPr>
      </w:pPr>
      <w:r>
        <w:rPr>
          <w:color w:val="000000"/>
        </w:rPr>
        <w:t xml:space="preserve">a) avere frequentato con esito positivo un corso professionale per il commercio, la  preparazione o la somministrazione degli alimenti, istituito o riconosciuto dalle regioni  o dalle province autonome di Trento e di Bolzano;  </w:t>
      </w:r>
    </w:p>
    <w:p w14:paraId="0D072F64" w14:textId="77777777" w:rsidR="00601B19" w:rsidRDefault="004B7C37">
      <w:pPr>
        <w:widowControl w:val="0"/>
        <w:pBdr>
          <w:top w:val="nil"/>
          <w:left w:val="nil"/>
          <w:bottom w:val="nil"/>
          <w:right w:val="nil"/>
          <w:between w:val="nil"/>
        </w:pBdr>
        <w:spacing w:before="122" w:line="229" w:lineRule="auto"/>
        <w:ind w:left="729" w:right="-5" w:hanging="351"/>
        <w:jc w:val="both"/>
        <w:rPr>
          <w:color w:val="000000"/>
        </w:rPr>
      </w:pPr>
      <w:r>
        <w:rPr>
          <w:color w:val="000000"/>
          <w:sz w:val="24"/>
          <w:szCs w:val="24"/>
        </w:rPr>
        <w:t xml:space="preserve">b) </w:t>
      </w:r>
      <w:r>
        <w:rPr>
          <w:color w:val="000000"/>
        </w:rPr>
        <w:t xml:space="preserve">avere, per almeno due anni, anche non continuativi, nel quinquennio precedente,  esercitato in proprio attività d'impresa nel settore alimentare o nel settore della  somministrazione di alimenti e bevande o avere prestato la propria opera, presso tali  imprese, in qualità di dipendente qualificato, addetto alla vendita o  all'amministrazione o alla preparazione degli alimenti, o in qualità di socio lavoratore o  in altre posizioni equivalenti o, se trattasi di coniuge, parente o affine, entro il terzo  grado, dell'imprenditore, in qualità di coadiutore familiare, comprovata dalla iscrizione  all'Istituto nazionale per la previdenza sociale; </w:t>
      </w:r>
    </w:p>
    <w:p w14:paraId="67B1C580" w14:textId="77777777" w:rsidR="00601B19" w:rsidRDefault="004B7C37">
      <w:pPr>
        <w:widowControl w:val="0"/>
        <w:pBdr>
          <w:top w:val="nil"/>
          <w:left w:val="nil"/>
          <w:bottom w:val="nil"/>
          <w:right w:val="nil"/>
          <w:between w:val="nil"/>
        </w:pBdr>
        <w:spacing w:before="125" w:line="230" w:lineRule="auto"/>
        <w:ind w:left="726" w:right="-1" w:hanging="355"/>
        <w:rPr>
          <w:color w:val="000000"/>
        </w:rPr>
      </w:pPr>
      <w:r>
        <w:rPr>
          <w:color w:val="000000"/>
        </w:rPr>
        <w:t xml:space="preserve">c) essere in possesso di un diploma di scuola secondaria superiore o di laurea, anche  triennale, o di altra scuola ad indirizzo professionale, almeno triennale, purché nel </w:t>
      </w:r>
    </w:p>
    <w:p w14:paraId="29F2A5DB" w14:textId="77777777" w:rsidR="00601B19" w:rsidRDefault="004B7C37">
      <w:pPr>
        <w:widowControl w:val="0"/>
        <w:pBdr>
          <w:top w:val="nil"/>
          <w:left w:val="nil"/>
          <w:bottom w:val="nil"/>
          <w:right w:val="nil"/>
          <w:between w:val="nil"/>
        </w:pBdr>
        <w:spacing w:before="142" w:line="240" w:lineRule="auto"/>
        <w:ind w:right="55"/>
        <w:jc w:val="right"/>
        <w:rPr>
          <w:rFonts w:ascii="Calibri" w:eastAsia="Calibri" w:hAnsi="Calibri" w:cs="Calibri"/>
          <w:color w:val="000000"/>
          <w:sz w:val="19"/>
          <w:szCs w:val="19"/>
        </w:rPr>
      </w:pPr>
      <w:r>
        <w:rPr>
          <w:rFonts w:ascii="Calibri" w:eastAsia="Calibri" w:hAnsi="Calibri" w:cs="Calibri"/>
          <w:color w:val="000000"/>
          <w:sz w:val="19"/>
          <w:szCs w:val="19"/>
        </w:rPr>
        <w:t xml:space="preserve">3 </w:t>
      </w:r>
    </w:p>
    <w:p w14:paraId="5CD17AAE" w14:textId="77777777" w:rsidR="00601B19" w:rsidRDefault="004B7C37">
      <w:pPr>
        <w:widowControl w:val="0"/>
        <w:pBdr>
          <w:top w:val="nil"/>
          <w:left w:val="nil"/>
          <w:bottom w:val="nil"/>
          <w:right w:val="nil"/>
          <w:between w:val="nil"/>
        </w:pBdr>
        <w:spacing w:line="230" w:lineRule="auto"/>
        <w:ind w:left="729" w:firstLine="1"/>
        <w:rPr>
          <w:color w:val="000000"/>
        </w:rPr>
      </w:pPr>
      <w:r>
        <w:rPr>
          <w:color w:val="000000"/>
        </w:rPr>
        <w:t xml:space="preserve">corso di studi siano previste materie attinenti al commercio, alla preparazione o alla  somministrazione degli alimenti. </w:t>
      </w:r>
    </w:p>
    <w:p w14:paraId="6B5C40EC" w14:textId="77777777" w:rsidR="00601B19" w:rsidRDefault="004B7C37">
      <w:pPr>
        <w:widowControl w:val="0"/>
        <w:pBdr>
          <w:top w:val="nil"/>
          <w:left w:val="nil"/>
          <w:bottom w:val="nil"/>
          <w:right w:val="nil"/>
          <w:between w:val="nil"/>
        </w:pBdr>
        <w:spacing w:before="132" w:line="239" w:lineRule="auto"/>
        <w:ind w:left="3" w:right="-4" w:firstLine="16"/>
        <w:jc w:val="both"/>
        <w:rPr>
          <w:b/>
          <w:color w:val="000000"/>
        </w:rPr>
      </w:pPr>
      <w:r>
        <w:rPr>
          <w:b/>
          <w:color w:val="000000"/>
        </w:rPr>
        <w:t xml:space="preserve">N.B. I requisiti morali e professionali di cui sopra, richiesti dalla vigente normativa e  dal presente bando di gara, devono essere posseduti da delegato o da altra persona  preposta all’attività di somministrazione; tale soggetto, pertanto, dovrà, all’atto della  presentazione della domanda di ammissione alla gara, sottoscrivere il seguente  Allegato B1.  </w:t>
      </w:r>
    </w:p>
    <w:p w14:paraId="4D338429" w14:textId="77777777" w:rsidR="00601B19" w:rsidRDefault="004B7C37">
      <w:pPr>
        <w:widowControl w:val="0"/>
        <w:pBdr>
          <w:top w:val="nil"/>
          <w:left w:val="nil"/>
          <w:bottom w:val="nil"/>
          <w:right w:val="nil"/>
          <w:between w:val="nil"/>
        </w:pBdr>
        <w:spacing w:before="119" w:line="230" w:lineRule="auto"/>
        <w:ind w:left="11" w:right="-3" w:firstLine="15"/>
        <w:rPr>
          <w:color w:val="000000"/>
        </w:rPr>
      </w:pPr>
      <w:r>
        <w:rPr>
          <w:color w:val="000000"/>
        </w:rPr>
        <w:t xml:space="preserve">16. di accettare espressamente e senza riserva alcuna le condizioni generali e specifiche  contenute nel Bando di Gara.  </w:t>
      </w:r>
    </w:p>
    <w:p w14:paraId="4C61FE6C" w14:textId="77777777" w:rsidR="00601B19" w:rsidRDefault="004B7C37">
      <w:pPr>
        <w:widowControl w:val="0"/>
        <w:pBdr>
          <w:top w:val="nil"/>
          <w:left w:val="nil"/>
          <w:bottom w:val="nil"/>
          <w:right w:val="nil"/>
          <w:between w:val="nil"/>
        </w:pBdr>
        <w:spacing w:before="380" w:line="240" w:lineRule="auto"/>
        <w:ind w:left="20"/>
        <w:rPr>
          <w:color w:val="000000"/>
        </w:rPr>
      </w:pPr>
      <w:r>
        <w:rPr>
          <w:color w:val="000000"/>
        </w:rPr>
        <w:lastRenderedPageBreak/>
        <w:t xml:space="preserve">Data _______________________  </w:t>
      </w:r>
    </w:p>
    <w:p w14:paraId="666A53CB" w14:textId="77777777" w:rsidR="00601B19" w:rsidRDefault="004B7C37">
      <w:pPr>
        <w:widowControl w:val="0"/>
        <w:pBdr>
          <w:top w:val="nil"/>
          <w:left w:val="nil"/>
          <w:bottom w:val="nil"/>
          <w:right w:val="nil"/>
          <w:between w:val="nil"/>
        </w:pBdr>
        <w:spacing w:before="3" w:line="240" w:lineRule="auto"/>
        <w:ind w:right="742"/>
        <w:jc w:val="right"/>
        <w:rPr>
          <w:b/>
          <w:color w:val="000000"/>
        </w:rPr>
      </w:pPr>
      <w:r>
        <w:rPr>
          <w:b/>
          <w:color w:val="000000"/>
        </w:rPr>
        <w:t xml:space="preserve">Firma per esteso del dichiarante  </w:t>
      </w:r>
    </w:p>
    <w:p w14:paraId="181D756E" w14:textId="77777777" w:rsidR="00601B19" w:rsidRDefault="004B7C37">
      <w:pPr>
        <w:widowControl w:val="0"/>
        <w:pBdr>
          <w:top w:val="nil"/>
          <w:left w:val="nil"/>
          <w:bottom w:val="nil"/>
          <w:right w:val="nil"/>
          <w:between w:val="nil"/>
        </w:pBdr>
        <w:spacing w:line="240" w:lineRule="auto"/>
        <w:ind w:right="460"/>
        <w:jc w:val="right"/>
        <w:rPr>
          <w:color w:val="000000"/>
        </w:rPr>
      </w:pPr>
      <w:r>
        <w:rPr>
          <w:color w:val="000000"/>
        </w:rPr>
        <w:t xml:space="preserve">______________________________  </w:t>
      </w:r>
    </w:p>
    <w:p w14:paraId="3D2EB8E7" w14:textId="77777777" w:rsidR="00601B19" w:rsidRDefault="004B7C37" w:rsidP="004B7C37">
      <w:pPr>
        <w:widowControl w:val="0"/>
        <w:pBdr>
          <w:top w:val="nil"/>
          <w:left w:val="nil"/>
          <w:bottom w:val="nil"/>
          <w:right w:val="nil"/>
          <w:between w:val="nil"/>
        </w:pBdr>
        <w:spacing w:before="2908" w:line="239" w:lineRule="auto"/>
        <w:ind w:left="8" w:right="-5" w:hanging="5"/>
        <w:jc w:val="both"/>
        <w:rPr>
          <w:b/>
          <w:color w:val="000000"/>
        </w:rPr>
      </w:pPr>
      <w:r>
        <w:rPr>
          <w:b/>
          <w:color w:val="000000"/>
        </w:rPr>
        <w:t xml:space="preserve">Allegare fotocopia di un documento di riconoscimento in corso di validità del  sottoscrittore. </w:t>
      </w:r>
    </w:p>
    <w:p w14:paraId="609F6D3E" w14:textId="77777777" w:rsidR="00DB4483" w:rsidRDefault="00DB4483">
      <w:pPr>
        <w:widowControl w:val="0"/>
        <w:pBdr>
          <w:top w:val="nil"/>
          <w:left w:val="nil"/>
          <w:bottom w:val="nil"/>
          <w:right w:val="nil"/>
          <w:between w:val="nil"/>
        </w:pBdr>
        <w:spacing w:before="7642" w:line="240" w:lineRule="auto"/>
        <w:ind w:right="55"/>
        <w:jc w:val="right"/>
        <w:rPr>
          <w:rFonts w:ascii="Calibri" w:eastAsia="Calibri" w:hAnsi="Calibri" w:cs="Calibri"/>
          <w:color w:val="000000"/>
          <w:sz w:val="19"/>
          <w:szCs w:val="19"/>
        </w:rPr>
      </w:pPr>
    </w:p>
    <w:p w14:paraId="44785BBF" w14:textId="25A907DD" w:rsidR="00601B19" w:rsidRDefault="004B7C37">
      <w:pPr>
        <w:widowControl w:val="0"/>
        <w:pBdr>
          <w:top w:val="nil"/>
          <w:left w:val="nil"/>
          <w:bottom w:val="nil"/>
          <w:right w:val="nil"/>
          <w:between w:val="nil"/>
        </w:pBdr>
        <w:spacing w:before="7642" w:line="240" w:lineRule="auto"/>
        <w:ind w:right="55"/>
        <w:jc w:val="right"/>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4 </w:t>
      </w:r>
    </w:p>
    <w:p w14:paraId="58648275" w14:textId="77777777" w:rsidR="00601B19" w:rsidRDefault="004B7C37">
      <w:pPr>
        <w:widowControl w:val="0"/>
        <w:pBdr>
          <w:top w:val="nil"/>
          <w:left w:val="nil"/>
          <w:bottom w:val="nil"/>
          <w:right w:val="nil"/>
          <w:between w:val="nil"/>
        </w:pBdr>
        <w:spacing w:line="240" w:lineRule="auto"/>
        <w:ind w:left="3"/>
        <w:rPr>
          <w:b/>
          <w:color w:val="000000"/>
        </w:rPr>
      </w:pPr>
      <w:r>
        <w:rPr>
          <w:b/>
          <w:color w:val="000000"/>
          <w:u w:val="single"/>
        </w:rPr>
        <w:t>ALLEGATO B1</w:t>
      </w:r>
      <w:r>
        <w:rPr>
          <w:b/>
          <w:color w:val="000000"/>
        </w:rPr>
        <w:t xml:space="preserve"> </w:t>
      </w:r>
    </w:p>
    <w:p w14:paraId="22ED94B4" w14:textId="77777777" w:rsidR="00601B19" w:rsidRDefault="004B7C37">
      <w:pPr>
        <w:widowControl w:val="0"/>
        <w:pBdr>
          <w:top w:val="nil"/>
          <w:left w:val="nil"/>
          <w:bottom w:val="nil"/>
          <w:right w:val="nil"/>
          <w:between w:val="nil"/>
        </w:pBdr>
        <w:spacing w:before="270" w:line="239" w:lineRule="auto"/>
        <w:ind w:left="13" w:firstLine="5"/>
        <w:rPr>
          <w:b/>
          <w:color w:val="000000"/>
        </w:rPr>
      </w:pPr>
      <w:r>
        <w:rPr>
          <w:b/>
          <w:color w:val="000000"/>
        </w:rPr>
        <w:t xml:space="preserve">DICHIARAZIONE DA COMPILARSI A CURA DEL DELEGATO/PREPOSTO ALL’ATTIVITA’  COMMERCIALE  </w:t>
      </w:r>
    </w:p>
    <w:p w14:paraId="0F6E7AD6" w14:textId="77777777" w:rsidR="00601B19" w:rsidRDefault="004B7C37">
      <w:pPr>
        <w:widowControl w:val="0"/>
        <w:pBdr>
          <w:top w:val="nil"/>
          <w:left w:val="nil"/>
          <w:bottom w:val="nil"/>
          <w:right w:val="nil"/>
          <w:between w:val="nil"/>
        </w:pBdr>
        <w:spacing w:before="494" w:line="240" w:lineRule="auto"/>
        <w:ind w:left="23"/>
        <w:rPr>
          <w:color w:val="000000"/>
        </w:rPr>
      </w:pPr>
      <w:r>
        <w:rPr>
          <w:color w:val="000000"/>
        </w:rPr>
        <w:t xml:space="preserve">Il sottoscritto  </w:t>
      </w:r>
    </w:p>
    <w:p w14:paraId="1C6B151F" w14:textId="77777777" w:rsidR="00601B19" w:rsidRDefault="004B7C37">
      <w:pPr>
        <w:widowControl w:val="0"/>
        <w:pBdr>
          <w:top w:val="nil"/>
          <w:left w:val="nil"/>
          <w:bottom w:val="nil"/>
          <w:right w:val="nil"/>
          <w:between w:val="nil"/>
        </w:pBdr>
        <w:spacing w:line="240" w:lineRule="auto"/>
        <w:ind w:left="23"/>
        <w:rPr>
          <w:color w:val="000000"/>
        </w:rPr>
      </w:pPr>
      <w:r>
        <w:rPr>
          <w:color w:val="000000"/>
        </w:rPr>
        <w:t xml:space="preserve">........................................................……………………………………………..…………  </w:t>
      </w:r>
    </w:p>
    <w:p w14:paraId="531614A3" w14:textId="77777777" w:rsidR="00601B19" w:rsidRDefault="004B7C37">
      <w:pPr>
        <w:widowControl w:val="0"/>
        <w:pBdr>
          <w:top w:val="nil"/>
          <w:left w:val="nil"/>
          <w:bottom w:val="nil"/>
          <w:right w:val="nil"/>
          <w:between w:val="nil"/>
        </w:pBdr>
        <w:spacing w:before="116" w:line="240" w:lineRule="auto"/>
        <w:ind w:left="17"/>
        <w:rPr>
          <w:color w:val="000000"/>
        </w:rPr>
      </w:pPr>
      <w:r>
        <w:rPr>
          <w:color w:val="000000"/>
        </w:rPr>
        <w:t xml:space="preserve">nato a ………………………………………………  </w:t>
      </w:r>
    </w:p>
    <w:p w14:paraId="11228AE8" w14:textId="77777777" w:rsidR="00601B19" w:rsidRDefault="004B7C37">
      <w:pPr>
        <w:widowControl w:val="0"/>
        <w:pBdr>
          <w:top w:val="nil"/>
          <w:left w:val="nil"/>
          <w:bottom w:val="nil"/>
          <w:right w:val="nil"/>
          <w:between w:val="nil"/>
        </w:pBdr>
        <w:spacing w:line="240" w:lineRule="auto"/>
        <w:ind w:left="17"/>
        <w:rPr>
          <w:color w:val="000000"/>
        </w:rPr>
      </w:pPr>
      <w:r>
        <w:rPr>
          <w:color w:val="000000"/>
        </w:rPr>
        <w:t xml:space="preserve">il..............................................................................  </w:t>
      </w:r>
    </w:p>
    <w:p w14:paraId="7537AA03" w14:textId="77777777" w:rsidR="00601B19" w:rsidRDefault="004B7C37">
      <w:pPr>
        <w:widowControl w:val="0"/>
        <w:pBdr>
          <w:top w:val="nil"/>
          <w:left w:val="nil"/>
          <w:bottom w:val="nil"/>
          <w:right w:val="nil"/>
          <w:between w:val="nil"/>
        </w:pBdr>
        <w:spacing w:before="116" w:line="240" w:lineRule="auto"/>
        <w:ind w:left="17"/>
        <w:rPr>
          <w:color w:val="000000"/>
        </w:rPr>
      </w:pPr>
      <w:r>
        <w:rPr>
          <w:color w:val="000000"/>
        </w:rPr>
        <w:t xml:space="preserve">residente nel Comune  </w:t>
      </w:r>
    </w:p>
    <w:p w14:paraId="73823D15" w14:textId="77777777" w:rsidR="00601B19" w:rsidRDefault="004B7C37">
      <w:pPr>
        <w:widowControl w:val="0"/>
        <w:pBdr>
          <w:top w:val="nil"/>
          <w:left w:val="nil"/>
          <w:bottom w:val="nil"/>
          <w:right w:val="nil"/>
          <w:between w:val="nil"/>
        </w:pBdr>
        <w:spacing w:line="240" w:lineRule="auto"/>
        <w:ind w:left="10"/>
        <w:rPr>
          <w:color w:val="000000"/>
        </w:rPr>
      </w:pPr>
      <w:r>
        <w:rPr>
          <w:color w:val="000000"/>
        </w:rPr>
        <w:t xml:space="preserve">di..................................................................Provincia...........................……  </w:t>
      </w:r>
    </w:p>
    <w:p w14:paraId="666E428A" w14:textId="77777777" w:rsidR="00601B19" w:rsidRDefault="004B7C37">
      <w:pPr>
        <w:widowControl w:val="0"/>
        <w:pBdr>
          <w:top w:val="nil"/>
          <w:left w:val="nil"/>
          <w:bottom w:val="nil"/>
          <w:right w:val="nil"/>
          <w:between w:val="nil"/>
        </w:pBdr>
        <w:spacing w:before="116" w:line="240" w:lineRule="auto"/>
        <w:ind w:left="3"/>
        <w:rPr>
          <w:color w:val="000000"/>
        </w:rPr>
      </w:pPr>
      <w:r>
        <w:rPr>
          <w:color w:val="000000"/>
        </w:rPr>
        <w:t xml:space="preserve">Via/Piazza  </w:t>
      </w:r>
    </w:p>
    <w:p w14:paraId="2EFBA856" w14:textId="77777777" w:rsidR="00601B19" w:rsidRDefault="004B7C37">
      <w:pPr>
        <w:widowControl w:val="0"/>
        <w:pBdr>
          <w:top w:val="nil"/>
          <w:left w:val="nil"/>
          <w:bottom w:val="nil"/>
          <w:right w:val="nil"/>
          <w:between w:val="nil"/>
        </w:pBdr>
        <w:spacing w:line="338" w:lineRule="auto"/>
        <w:ind w:left="14" w:right="85" w:firstLine="9"/>
        <w:rPr>
          <w:color w:val="000000"/>
        </w:rPr>
      </w:pPr>
      <w:r>
        <w:rPr>
          <w:color w:val="000000"/>
        </w:rPr>
        <w:t xml:space="preserve">...............................................……………………………………………………………………  Codice Fiscale………………………………………………………………………………………….  </w:t>
      </w:r>
    </w:p>
    <w:p w14:paraId="0775BCEB" w14:textId="77777777" w:rsidR="00601B19" w:rsidRDefault="004B7C37">
      <w:pPr>
        <w:widowControl w:val="0"/>
        <w:pBdr>
          <w:top w:val="nil"/>
          <w:left w:val="nil"/>
          <w:bottom w:val="nil"/>
          <w:right w:val="nil"/>
          <w:between w:val="nil"/>
        </w:pBdr>
        <w:spacing w:before="407" w:line="339" w:lineRule="auto"/>
        <w:ind w:left="14" w:right="67" w:firstLine="9"/>
        <w:rPr>
          <w:color w:val="000000"/>
        </w:rPr>
      </w:pPr>
      <w:r>
        <w:rPr>
          <w:color w:val="000000"/>
        </w:rPr>
        <w:t xml:space="preserve">In qualità di </w:t>
      </w:r>
      <w:r>
        <w:rPr>
          <w:b/>
          <w:color w:val="000000"/>
        </w:rPr>
        <w:t xml:space="preserve">DELEGATO/PREPOSTO </w:t>
      </w:r>
      <w:r>
        <w:rPr>
          <w:color w:val="000000"/>
        </w:rPr>
        <w:t xml:space="preserve">dell’Impresa (individuale, società, ecc.) ...…………………………………. con sede legale in..........................................................  Provincia...............Via/Piazza ..................................................................………………………  Codice fiscale …………………….………………… </w:t>
      </w:r>
    </w:p>
    <w:p w14:paraId="4ADD3666" w14:textId="77777777" w:rsidR="00601B19" w:rsidRDefault="004B7C37">
      <w:pPr>
        <w:widowControl w:val="0"/>
        <w:pBdr>
          <w:top w:val="nil"/>
          <w:left w:val="nil"/>
          <w:bottom w:val="nil"/>
          <w:right w:val="nil"/>
          <w:between w:val="nil"/>
        </w:pBdr>
        <w:spacing w:before="24" w:line="240" w:lineRule="auto"/>
        <w:ind w:left="17"/>
        <w:rPr>
          <w:color w:val="000000"/>
        </w:rPr>
      </w:pPr>
      <w:r>
        <w:rPr>
          <w:color w:val="000000"/>
        </w:rPr>
        <w:t xml:space="preserve">partita I.V.A. ......................................................  </w:t>
      </w:r>
    </w:p>
    <w:p w14:paraId="237CB548" w14:textId="77777777" w:rsidR="00601B19" w:rsidRDefault="004B7C37">
      <w:pPr>
        <w:widowControl w:val="0"/>
        <w:pBdr>
          <w:top w:val="nil"/>
          <w:left w:val="nil"/>
          <w:bottom w:val="nil"/>
          <w:right w:val="nil"/>
          <w:between w:val="nil"/>
        </w:pBdr>
        <w:spacing w:before="116" w:line="240" w:lineRule="auto"/>
        <w:ind w:left="7"/>
        <w:rPr>
          <w:color w:val="000000"/>
        </w:rPr>
      </w:pPr>
      <w:r>
        <w:rPr>
          <w:color w:val="000000"/>
        </w:rPr>
        <w:t xml:space="preserve">telefono ………………………………… </w:t>
      </w:r>
    </w:p>
    <w:p w14:paraId="024356EA" w14:textId="77777777" w:rsidR="00601B19" w:rsidRDefault="004B7C37">
      <w:pPr>
        <w:widowControl w:val="0"/>
        <w:pBdr>
          <w:top w:val="nil"/>
          <w:left w:val="nil"/>
          <w:bottom w:val="nil"/>
          <w:right w:val="nil"/>
          <w:between w:val="nil"/>
        </w:pBdr>
        <w:spacing w:before="116" w:line="240" w:lineRule="auto"/>
        <w:ind w:left="11"/>
        <w:rPr>
          <w:color w:val="000000"/>
        </w:rPr>
      </w:pPr>
      <w:r>
        <w:rPr>
          <w:color w:val="000000"/>
        </w:rPr>
        <w:t xml:space="preserve">e-mail ……………………………………………………………. </w:t>
      </w:r>
    </w:p>
    <w:p w14:paraId="6C69F49F" w14:textId="77777777" w:rsidR="00601B19" w:rsidRDefault="004B7C37">
      <w:pPr>
        <w:widowControl w:val="0"/>
        <w:pBdr>
          <w:top w:val="nil"/>
          <w:left w:val="nil"/>
          <w:bottom w:val="nil"/>
          <w:right w:val="nil"/>
          <w:between w:val="nil"/>
        </w:pBdr>
        <w:spacing w:before="116" w:line="240" w:lineRule="auto"/>
        <w:ind w:left="20"/>
        <w:rPr>
          <w:color w:val="000000"/>
        </w:rPr>
      </w:pPr>
      <w:r>
        <w:rPr>
          <w:color w:val="000000"/>
        </w:rPr>
        <w:t xml:space="preserve">PEC ………………………………………………………………. </w:t>
      </w:r>
    </w:p>
    <w:p w14:paraId="37DA58A6" w14:textId="77777777" w:rsidR="00601B19" w:rsidRDefault="004B7C37">
      <w:pPr>
        <w:widowControl w:val="0"/>
        <w:pBdr>
          <w:top w:val="nil"/>
          <w:left w:val="nil"/>
          <w:bottom w:val="nil"/>
          <w:right w:val="nil"/>
          <w:between w:val="nil"/>
        </w:pBdr>
        <w:spacing w:before="258" w:line="240" w:lineRule="auto"/>
        <w:jc w:val="center"/>
        <w:rPr>
          <w:b/>
          <w:color w:val="000000"/>
        </w:rPr>
      </w:pPr>
      <w:r>
        <w:rPr>
          <w:b/>
          <w:color w:val="000000"/>
        </w:rPr>
        <w:t xml:space="preserve">DICHIARA </w:t>
      </w:r>
    </w:p>
    <w:p w14:paraId="4E879D77" w14:textId="77777777" w:rsidR="00601B19" w:rsidRDefault="004B7C37">
      <w:pPr>
        <w:widowControl w:val="0"/>
        <w:pBdr>
          <w:top w:val="nil"/>
          <w:left w:val="nil"/>
          <w:bottom w:val="nil"/>
          <w:right w:val="nil"/>
          <w:between w:val="nil"/>
        </w:pBdr>
        <w:spacing w:before="373" w:line="230" w:lineRule="auto"/>
        <w:ind w:left="9" w:firstLine="1"/>
        <w:jc w:val="both"/>
        <w:rPr>
          <w:color w:val="000000"/>
        </w:rPr>
      </w:pPr>
      <w:r>
        <w:rPr>
          <w:color w:val="000000"/>
        </w:rPr>
        <w:t xml:space="preserve">ai sensi degli articoli 46 e 47 del D.P.R. 28 dicembre 2000, nr. 445, consapevole delle  sanzioni penali, nel caso di dichiarazioni non veritiere, formazione o uso di atti falsi,  richiamate dall’art. 76 del D.P.R. n. 445/2000:  </w:t>
      </w:r>
    </w:p>
    <w:p w14:paraId="43B0AACF" w14:textId="77777777" w:rsidR="00601B19" w:rsidRDefault="004B7C37">
      <w:pPr>
        <w:widowControl w:val="0"/>
        <w:pBdr>
          <w:top w:val="nil"/>
          <w:left w:val="nil"/>
          <w:bottom w:val="nil"/>
          <w:right w:val="nil"/>
          <w:between w:val="nil"/>
        </w:pBdr>
        <w:spacing w:before="125" w:line="230" w:lineRule="auto"/>
        <w:ind w:left="9" w:right="1" w:firstLine="17"/>
        <w:jc w:val="both"/>
        <w:rPr>
          <w:color w:val="000000"/>
        </w:rPr>
      </w:pPr>
      <w:r>
        <w:rPr>
          <w:color w:val="000000"/>
        </w:rPr>
        <w:t xml:space="preserve">1. Di non trovarsi in alcuna delle situazioni che precludono la partecipazione alle gare, artt.  94 e 95 del </w:t>
      </w:r>
      <w:proofErr w:type="spellStart"/>
      <w:r>
        <w:rPr>
          <w:color w:val="000000"/>
        </w:rPr>
        <w:t>D.Lgs.</w:t>
      </w:r>
      <w:proofErr w:type="spellEnd"/>
      <w:r>
        <w:rPr>
          <w:color w:val="000000"/>
        </w:rPr>
        <w:t xml:space="preserve"> n. 36/2023., comprese quelle previste dalla normativa antimafia DPR  252/98 e </w:t>
      </w:r>
      <w:proofErr w:type="spellStart"/>
      <w:r>
        <w:rPr>
          <w:color w:val="000000"/>
        </w:rPr>
        <w:t>ss.mm.ii</w:t>
      </w:r>
      <w:proofErr w:type="spellEnd"/>
      <w:r>
        <w:rPr>
          <w:color w:val="000000"/>
        </w:rPr>
        <w:t xml:space="preserve">.;  </w:t>
      </w:r>
    </w:p>
    <w:p w14:paraId="6B959319" w14:textId="77777777" w:rsidR="00601B19" w:rsidRDefault="004B7C37">
      <w:pPr>
        <w:widowControl w:val="0"/>
        <w:pBdr>
          <w:top w:val="nil"/>
          <w:left w:val="nil"/>
          <w:bottom w:val="nil"/>
          <w:right w:val="nil"/>
          <w:between w:val="nil"/>
        </w:pBdr>
        <w:spacing w:before="125" w:line="230" w:lineRule="auto"/>
        <w:ind w:left="11" w:right="1" w:hanging="2"/>
        <w:rPr>
          <w:color w:val="000000"/>
        </w:rPr>
      </w:pPr>
      <w:r>
        <w:rPr>
          <w:color w:val="000000"/>
        </w:rPr>
        <w:t xml:space="preserve">2. L’inesistenza di divieto di contrattare di cui all’art. 53, comma 16 ter, del </w:t>
      </w:r>
      <w:proofErr w:type="spellStart"/>
      <w:r>
        <w:rPr>
          <w:color w:val="000000"/>
        </w:rPr>
        <w:t>D.Lgs.</w:t>
      </w:r>
      <w:proofErr w:type="spellEnd"/>
      <w:r>
        <w:rPr>
          <w:color w:val="000000"/>
        </w:rPr>
        <w:t xml:space="preserve"> 165/2001,  così come previsto dalla Legge 190/2012;  </w:t>
      </w:r>
    </w:p>
    <w:p w14:paraId="6439265B" w14:textId="77777777" w:rsidR="00601B19" w:rsidRDefault="004B7C37">
      <w:pPr>
        <w:widowControl w:val="0"/>
        <w:pBdr>
          <w:top w:val="nil"/>
          <w:left w:val="nil"/>
          <w:bottom w:val="nil"/>
          <w:right w:val="nil"/>
          <w:between w:val="nil"/>
        </w:pBdr>
        <w:spacing w:before="125" w:line="230" w:lineRule="auto"/>
        <w:ind w:left="11"/>
        <w:jc w:val="both"/>
        <w:rPr>
          <w:color w:val="000000"/>
        </w:rPr>
      </w:pPr>
      <w:r>
        <w:rPr>
          <w:color w:val="000000"/>
        </w:rPr>
        <w:t xml:space="preserve">3. L’insussistenza nei confronti dei soggetti individuati dall'art. 85 del </w:t>
      </w:r>
      <w:proofErr w:type="spellStart"/>
      <w:r>
        <w:rPr>
          <w:color w:val="000000"/>
        </w:rPr>
        <w:t>D.Lgs.</w:t>
      </w:r>
      <w:proofErr w:type="spellEnd"/>
      <w:r>
        <w:rPr>
          <w:color w:val="000000"/>
        </w:rPr>
        <w:t xml:space="preserve"> n. 159/2011, di  cause di decadenza, di divieto o di sospensione di cui all’art. 67 e tentativi di infiltrazione  mafiosa di cui all’art. 84, comma 4 dello stesso </w:t>
      </w:r>
      <w:proofErr w:type="spellStart"/>
      <w:r>
        <w:rPr>
          <w:color w:val="000000"/>
        </w:rPr>
        <w:t>D.Lgs.</w:t>
      </w:r>
      <w:proofErr w:type="spellEnd"/>
      <w:r>
        <w:rPr>
          <w:color w:val="000000"/>
        </w:rPr>
        <w:t xml:space="preserve"> 159/2011 e </w:t>
      </w:r>
      <w:proofErr w:type="spellStart"/>
      <w:r>
        <w:rPr>
          <w:color w:val="000000"/>
        </w:rPr>
        <w:t>s.m.i.</w:t>
      </w:r>
      <w:proofErr w:type="spellEnd"/>
      <w:r>
        <w:rPr>
          <w:color w:val="000000"/>
        </w:rPr>
        <w:t xml:space="preserve">;  </w:t>
      </w:r>
    </w:p>
    <w:p w14:paraId="7F81700F" w14:textId="3D0A280E" w:rsidR="00601B19" w:rsidRDefault="004B7C37">
      <w:pPr>
        <w:widowControl w:val="0"/>
        <w:pBdr>
          <w:top w:val="nil"/>
          <w:left w:val="nil"/>
          <w:bottom w:val="nil"/>
          <w:right w:val="nil"/>
          <w:between w:val="nil"/>
        </w:pBdr>
        <w:spacing w:before="125" w:line="230" w:lineRule="auto"/>
        <w:ind w:left="5" w:right="-5" w:hanging="2"/>
        <w:jc w:val="both"/>
        <w:rPr>
          <w:color w:val="000000"/>
        </w:rPr>
      </w:pPr>
      <w:r>
        <w:rPr>
          <w:color w:val="000000"/>
        </w:rPr>
        <w:t xml:space="preserve">4. Di non avere controversie, situazioni debitorie e/o procedimenti di riscossione pendenti nei  confronti del Comune di </w:t>
      </w:r>
      <w:r w:rsidR="006F65AF">
        <w:rPr>
          <w:color w:val="000000"/>
        </w:rPr>
        <w:t>BATTIFOLLO</w:t>
      </w:r>
      <w:r>
        <w:rPr>
          <w:color w:val="000000"/>
        </w:rPr>
        <w:t xml:space="preserve"> ovvero nei confronti della società incaricata della gestione della  Tariffa Rifiuti sul territorio comunale, riferiti sia a persone fisiche che a persone giuridiche di  cui si è soci o in cui si rivestono cariche, e in particolare non occupare abusivamente  immobili di proprietà del Comune di </w:t>
      </w:r>
      <w:r w:rsidR="006F65AF">
        <w:rPr>
          <w:color w:val="000000"/>
        </w:rPr>
        <w:t>BATTIFOLLO</w:t>
      </w:r>
      <w:r>
        <w:rPr>
          <w:color w:val="000000"/>
        </w:rPr>
        <w:t xml:space="preserve">;  </w:t>
      </w:r>
    </w:p>
    <w:p w14:paraId="23B4EB15" w14:textId="77777777" w:rsidR="00601B19" w:rsidRDefault="004B7C37">
      <w:pPr>
        <w:widowControl w:val="0"/>
        <w:pBdr>
          <w:top w:val="nil"/>
          <w:left w:val="nil"/>
          <w:bottom w:val="nil"/>
          <w:right w:val="nil"/>
          <w:between w:val="nil"/>
        </w:pBdr>
        <w:spacing w:before="125" w:line="230" w:lineRule="auto"/>
        <w:ind w:left="9" w:firstLine="2"/>
        <w:rPr>
          <w:color w:val="000000"/>
        </w:rPr>
      </w:pPr>
      <w:r>
        <w:rPr>
          <w:color w:val="000000"/>
        </w:rPr>
        <w:t xml:space="preserve">5. Per i cittadini extracomunitari di essere in possesso di regolare permesso/carta di  soggiorno;  </w:t>
      </w:r>
    </w:p>
    <w:p w14:paraId="6EAB5360" w14:textId="77777777" w:rsidR="00601B19" w:rsidRDefault="004B7C37">
      <w:pPr>
        <w:widowControl w:val="0"/>
        <w:pBdr>
          <w:top w:val="nil"/>
          <w:left w:val="nil"/>
          <w:bottom w:val="nil"/>
          <w:right w:val="nil"/>
          <w:between w:val="nil"/>
        </w:pBdr>
        <w:spacing w:before="125" w:line="230" w:lineRule="auto"/>
        <w:ind w:left="17" w:hanging="5"/>
        <w:jc w:val="both"/>
        <w:rPr>
          <w:color w:val="000000"/>
        </w:rPr>
      </w:pPr>
      <w:r>
        <w:rPr>
          <w:color w:val="000000"/>
        </w:rPr>
        <w:t xml:space="preserve">6. Di non essere interdetto/a, inabilitato/a o fallito/a e che a proprio carico non sono in corso  procedure per la dichiarazione di nessuno di tali stati, né di amministrazione controllata, di  liquidazione giudiziale, liquidazione coatta amministrativa, concordato preventivo, né di </w:t>
      </w:r>
    </w:p>
    <w:p w14:paraId="3DAA8668" w14:textId="77777777" w:rsidR="00601B19" w:rsidRDefault="004B7C37">
      <w:pPr>
        <w:widowControl w:val="0"/>
        <w:pBdr>
          <w:top w:val="nil"/>
          <w:left w:val="nil"/>
          <w:bottom w:val="nil"/>
          <w:right w:val="nil"/>
          <w:between w:val="nil"/>
        </w:pBdr>
        <w:spacing w:before="149" w:line="240" w:lineRule="auto"/>
        <w:ind w:right="55"/>
        <w:jc w:val="right"/>
        <w:rPr>
          <w:rFonts w:ascii="Calibri" w:eastAsia="Calibri" w:hAnsi="Calibri" w:cs="Calibri"/>
          <w:color w:val="000000"/>
          <w:sz w:val="19"/>
          <w:szCs w:val="19"/>
        </w:rPr>
      </w:pPr>
      <w:r>
        <w:rPr>
          <w:rFonts w:ascii="Calibri" w:eastAsia="Calibri" w:hAnsi="Calibri" w:cs="Calibri"/>
          <w:color w:val="000000"/>
          <w:sz w:val="19"/>
          <w:szCs w:val="19"/>
        </w:rPr>
        <w:t xml:space="preserve">5 </w:t>
      </w:r>
    </w:p>
    <w:p w14:paraId="51F3196C" w14:textId="77777777" w:rsidR="00601B19" w:rsidRDefault="004B7C37">
      <w:pPr>
        <w:widowControl w:val="0"/>
        <w:pBdr>
          <w:top w:val="nil"/>
          <w:left w:val="nil"/>
          <w:bottom w:val="nil"/>
          <w:right w:val="nil"/>
          <w:between w:val="nil"/>
        </w:pBdr>
        <w:spacing w:line="230" w:lineRule="auto"/>
        <w:ind w:left="10" w:right="-5" w:firstLine="6"/>
        <w:rPr>
          <w:color w:val="000000"/>
        </w:rPr>
      </w:pPr>
      <w:r>
        <w:rPr>
          <w:color w:val="000000"/>
        </w:rPr>
        <w:t xml:space="preserve">procedure di cui al </w:t>
      </w:r>
      <w:proofErr w:type="spellStart"/>
      <w:r>
        <w:rPr>
          <w:color w:val="000000"/>
        </w:rPr>
        <w:t>D.Lgs</w:t>
      </w:r>
      <w:proofErr w:type="spellEnd"/>
      <w:r>
        <w:rPr>
          <w:color w:val="000000"/>
        </w:rPr>
        <w:t xml:space="preserve"> n. 14/2019 (Codice della crisi d'impresa e dell'insolvenza) o  </w:t>
      </w:r>
      <w:r>
        <w:rPr>
          <w:color w:val="000000"/>
        </w:rPr>
        <w:lastRenderedPageBreak/>
        <w:t xml:space="preserve">qualsiasi altra situazione equivalente secondo la normativa vigente;  </w:t>
      </w:r>
    </w:p>
    <w:p w14:paraId="762335AC" w14:textId="77777777" w:rsidR="00601B19" w:rsidRDefault="004B7C37">
      <w:pPr>
        <w:widowControl w:val="0"/>
        <w:pBdr>
          <w:top w:val="nil"/>
          <w:left w:val="nil"/>
          <w:bottom w:val="nil"/>
          <w:right w:val="nil"/>
          <w:between w:val="nil"/>
        </w:pBdr>
        <w:spacing w:before="125" w:line="230" w:lineRule="auto"/>
        <w:ind w:left="10" w:firstLine="2"/>
        <w:jc w:val="both"/>
        <w:rPr>
          <w:color w:val="000000"/>
        </w:rPr>
      </w:pPr>
      <w:r>
        <w:rPr>
          <w:color w:val="000000"/>
        </w:rPr>
        <w:t xml:space="preserve">7. Di non aver tentato di influenzare indebitamente il processo decisionale  dell’Amministrazione o di ottenere informazioni riservate a fini di proprio vantaggio oppure  aver fornito, anche per negligenza, informazioni false o fuorvianti suscettibili di influenzare le  decisioni sull'esclusione, la selezione o l'aggiudicazione, ovvero aver omesso le informazioni  dovute ai fini del corretto svolgimento della procedura di selezione;  </w:t>
      </w:r>
    </w:p>
    <w:p w14:paraId="3FCF07D6" w14:textId="77777777" w:rsidR="00601B19" w:rsidRDefault="004B7C37">
      <w:pPr>
        <w:widowControl w:val="0"/>
        <w:pBdr>
          <w:top w:val="nil"/>
          <w:left w:val="nil"/>
          <w:bottom w:val="nil"/>
          <w:right w:val="nil"/>
          <w:between w:val="nil"/>
        </w:pBdr>
        <w:spacing w:before="125" w:line="230" w:lineRule="auto"/>
        <w:ind w:left="5" w:right="-3" w:firstLine="6"/>
        <w:jc w:val="both"/>
        <w:rPr>
          <w:color w:val="000000"/>
        </w:rPr>
      </w:pPr>
      <w:r>
        <w:rPr>
          <w:color w:val="000000"/>
        </w:rPr>
        <w:t xml:space="preserve">8. Di non aver dimostrato significative o persistenti carenze nell'esecuzione di un precedente  contratto che ne hanno causato la risoluzione per inadempimento ovvero la condanna al  risarcimento del danno o altre sanzioni comparabili, tenuto conto del tempo trascorso dalla  violazione e della gravità della stessa;  </w:t>
      </w:r>
    </w:p>
    <w:p w14:paraId="046C7C6E" w14:textId="77777777" w:rsidR="00601B19" w:rsidRDefault="004B7C37">
      <w:pPr>
        <w:widowControl w:val="0"/>
        <w:pBdr>
          <w:top w:val="nil"/>
          <w:left w:val="nil"/>
          <w:bottom w:val="nil"/>
          <w:right w:val="nil"/>
          <w:between w:val="nil"/>
        </w:pBdr>
        <w:spacing w:before="125" w:line="230" w:lineRule="auto"/>
        <w:ind w:left="10" w:firstLine="1"/>
        <w:rPr>
          <w:color w:val="000000"/>
        </w:rPr>
      </w:pPr>
      <w:r>
        <w:rPr>
          <w:color w:val="000000"/>
        </w:rPr>
        <w:t xml:space="preserve">9. Di non determinare una situazione di conflitto di interesse con il personale dipendente  degli Uffici dell’Amministrazione comunale;  </w:t>
      </w:r>
    </w:p>
    <w:p w14:paraId="50EE39B6" w14:textId="77777777" w:rsidR="00601B19" w:rsidRDefault="004B7C37">
      <w:pPr>
        <w:widowControl w:val="0"/>
        <w:pBdr>
          <w:top w:val="nil"/>
          <w:left w:val="nil"/>
          <w:bottom w:val="nil"/>
          <w:right w:val="nil"/>
          <w:between w:val="nil"/>
        </w:pBdr>
        <w:spacing w:before="125" w:line="240" w:lineRule="auto"/>
        <w:ind w:left="27"/>
        <w:rPr>
          <w:color w:val="000000"/>
        </w:rPr>
      </w:pPr>
      <w:r>
        <w:rPr>
          <w:color w:val="000000"/>
        </w:rPr>
        <w:t xml:space="preserve">10. Di non aver presentato nella procedura di gara in corso dichiarazioni non veritiere;  </w:t>
      </w:r>
    </w:p>
    <w:p w14:paraId="5E28EC55" w14:textId="77777777" w:rsidR="00601B19" w:rsidRDefault="004B7C37">
      <w:pPr>
        <w:widowControl w:val="0"/>
        <w:pBdr>
          <w:top w:val="nil"/>
          <w:left w:val="nil"/>
          <w:bottom w:val="nil"/>
          <w:right w:val="nil"/>
          <w:between w:val="nil"/>
        </w:pBdr>
        <w:spacing w:before="116" w:line="230" w:lineRule="auto"/>
        <w:ind w:left="9" w:right="-1" w:firstLine="17"/>
        <w:jc w:val="both"/>
        <w:rPr>
          <w:color w:val="000000"/>
        </w:rPr>
      </w:pPr>
      <w:r>
        <w:rPr>
          <w:color w:val="000000"/>
        </w:rPr>
        <w:t xml:space="preserve">11. Di non trovarsi, rispetto ad un altro partecipante alla medesima procedura di affidamento,  in una situazione di controllo di cui all'articolo 2359 del codice civile o in una qualsiasi  relazione, anche di fatto, se la situazione di controllo o la relazione comporti che le offerte  sono imputabili ad un unico centro decisionale;  </w:t>
      </w:r>
    </w:p>
    <w:p w14:paraId="62FF6453" w14:textId="77777777" w:rsidR="00601B19" w:rsidRDefault="004B7C37">
      <w:pPr>
        <w:widowControl w:val="0"/>
        <w:pBdr>
          <w:top w:val="nil"/>
          <w:left w:val="nil"/>
          <w:bottom w:val="nil"/>
          <w:right w:val="nil"/>
          <w:between w:val="nil"/>
        </w:pBdr>
        <w:spacing w:before="267" w:line="240" w:lineRule="auto"/>
        <w:jc w:val="center"/>
        <w:rPr>
          <w:b/>
          <w:color w:val="000000"/>
        </w:rPr>
      </w:pPr>
      <w:r>
        <w:rPr>
          <w:b/>
          <w:color w:val="000000"/>
        </w:rPr>
        <w:t xml:space="preserve">DICHIARA INOLTRE </w:t>
      </w:r>
    </w:p>
    <w:p w14:paraId="7AB8B01F" w14:textId="77777777" w:rsidR="00601B19" w:rsidRDefault="004B7C37">
      <w:pPr>
        <w:widowControl w:val="0"/>
        <w:pBdr>
          <w:top w:val="nil"/>
          <w:left w:val="nil"/>
          <w:bottom w:val="nil"/>
          <w:right w:val="nil"/>
          <w:between w:val="nil"/>
        </w:pBdr>
        <w:spacing w:before="373" w:line="230" w:lineRule="auto"/>
        <w:ind w:left="17" w:firstLine="9"/>
        <w:jc w:val="both"/>
        <w:rPr>
          <w:color w:val="000000"/>
        </w:rPr>
      </w:pPr>
      <w:r>
        <w:rPr>
          <w:color w:val="000000"/>
        </w:rPr>
        <w:t xml:space="preserve">12. Di essere in possesso dei requisiti richiesti per l’attività di somministrazione di alimenti e  bevande, ai sensi dell’art. 71 commi 1, 2, 3 e 4 del </w:t>
      </w:r>
      <w:proofErr w:type="spellStart"/>
      <w:r>
        <w:rPr>
          <w:color w:val="000000"/>
        </w:rPr>
        <w:t>D.Lgs.</w:t>
      </w:r>
      <w:proofErr w:type="spellEnd"/>
      <w:r>
        <w:rPr>
          <w:color w:val="000000"/>
        </w:rPr>
        <w:t xml:space="preserve"> n. 59/2010 e </w:t>
      </w:r>
      <w:proofErr w:type="spellStart"/>
      <w:r>
        <w:rPr>
          <w:color w:val="000000"/>
        </w:rPr>
        <w:t>s.m.i.</w:t>
      </w:r>
      <w:proofErr w:type="spellEnd"/>
      <w:r>
        <w:rPr>
          <w:color w:val="000000"/>
        </w:rPr>
        <w:t xml:space="preserve">, in quanto non  possono esercitare tale attività:  </w:t>
      </w:r>
    </w:p>
    <w:p w14:paraId="1A498BA7" w14:textId="77777777" w:rsidR="00601B19" w:rsidRDefault="004B7C37">
      <w:pPr>
        <w:widowControl w:val="0"/>
        <w:pBdr>
          <w:top w:val="nil"/>
          <w:left w:val="nil"/>
          <w:bottom w:val="nil"/>
          <w:right w:val="nil"/>
          <w:between w:val="nil"/>
        </w:pBdr>
        <w:spacing w:before="140" w:line="230" w:lineRule="auto"/>
        <w:ind w:left="731" w:right="-1" w:hanging="357"/>
        <w:rPr>
          <w:color w:val="000000"/>
        </w:rPr>
      </w:pPr>
      <w:r>
        <w:rPr>
          <w:rFonts w:ascii="Noto Sans Symbols" w:eastAsia="Noto Sans Symbols" w:hAnsi="Noto Sans Symbols" w:cs="Noto Sans Symbols"/>
          <w:color w:val="000000"/>
        </w:rPr>
        <w:t xml:space="preserve">∙ </w:t>
      </w:r>
      <w:r>
        <w:rPr>
          <w:color w:val="000000"/>
        </w:rPr>
        <w:t xml:space="preserve">coloro che sono stati dichiarati delinquenti abituali, professionali o per tendenza, salvo  che abbiano ottenuto la riabilitazione;  </w:t>
      </w:r>
    </w:p>
    <w:p w14:paraId="127F38D9" w14:textId="77777777" w:rsidR="00601B19" w:rsidRDefault="004B7C37">
      <w:pPr>
        <w:widowControl w:val="0"/>
        <w:pBdr>
          <w:top w:val="nil"/>
          <w:left w:val="nil"/>
          <w:bottom w:val="nil"/>
          <w:right w:val="nil"/>
          <w:between w:val="nil"/>
        </w:pBdr>
        <w:spacing w:before="140" w:line="230" w:lineRule="auto"/>
        <w:ind w:left="730" w:right="-2" w:hanging="355"/>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una condanna, con sentenza passata in giudicato, per  delitto non colposo, per il quale è prevista una pena detentiva non inferiore nel  minimo a tre anni, sempre che sia stata applicata, in concreto, una pena superiore al  minimo edittale;  </w:t>
      </w:r>
    </w:p>
    <w:p w14:paraId="35B492A2" w14:textId="77777777" w:rsidR="00601B19" w:rsidRDefault="004B7C37">
      <w:pPr>
        <w:widowControl w:val="0"/>
        <w:pBdr>
          <w:top w:val="nil"/>
          <w:left w:val="nil"/>
          <w:bottom w:val="nil"/>
          <w:right w:val="nil"/>
          <w:between w:val="nil"/>
        </w:pBdr>
        <w:spacing w:before="139" w:line="230" w:lineRule="auto"/>
        <w:ind w:left="730" w:hanging="355"/>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con sentenza passata in giudicato, una condanna a pena  detentiva per uno dei delitti di cui al libro II, Titolo VIII, capo II del codice penale,  ovvero per ricettazione, riciclaggio, insolvenza fraudolenta, bancarotta fraudolenta,  usura, rapina, delitti contro la persona commessi con violenza, estorsione;  </w:t>
      </w:r>
    </w:p>
    <w:p w14:paraId="6B6A145C" w14:textId="77777777" w:rsidR="00601B19" w:rsidRDefault="004B7C37">
      <w:pPr>
        <w:widowControl w:val="0"/>
        <w:pBdr>
          <w:top w:val="nil"/>
          <w:left w:val="nil"/>
          <w:bottom w:val="nil"/>
          <w:right w:val="nil"/>
          <w:between w:val="nil"/>
        </w:pBdr>
        <w:spacing w:before="140" w:line="230" w:lineRule="auto"/>
        <w:ind w:left="731" w:hanging="357"/>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con sentenza passata in giudicato, una condanna per  reati contro l'igiene e la sanità pubblica, compresi i delitti di cui al libro II, Titolo VI,  capo II del codice penale;  </w:t>
      </w:r>
    </w:p>
    <w:p w14:paraId="5F9C0083" w14:textId="77777777" w:rsidR="00601B19" w:rsidRDefault="004B7C37">
      <w:pPr>
        <w:widowControl w:val="0"/>
        <w:pBdr>
          <w:top w:val="nil"/>
          <w:left w:val="nil"/>
          <w:bottom w:val="nil"/>
          <w:right w:val="nil"/>
          <w:between w:val="nil"/>
        </w:pBdr>
        <w:spacing w:before="140" w:line="230" w:lineRule="auto"/>
        <w:ind w:left="737" w:hanging="363"/>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con sentenza passata in giudicato, due o più condanne,  nel quinquennio precedente all'inizio dell'esercizio dell'attività, per delitti di frode nella  preparazione e nel commercio degli alimenti previsti da leggi speciali;  </w:t>
      </w:r>
    </w:p>
    <w:p w14:paraId="7ECC7B6D" w14:textId="77777777" w:rsidR="00601B19" w:rsidRDefault="004B7C37">
      <w:pPr>
        <w:widowControl w:val="0"/>
        <w:pBdr>
          <w:top w:val="nil"/>
          <w:left w:val="nil"/>
          <w:bottom w:val="nil"/>
          <w:right w:val="nil"/>
          <w:between w:val="nil"/>
        </w:pBdr>
        <w:spacing w:before="140" w:line="229" w:lineRule="auto"/>
        <w:ind w:left="730" w:right="-4" w:hanging="354"/>
        <w:jc w:val="both"/>
        <w:rPr>
          <w:color w:val="000000"/>
        </w:rPr>
      </w:pPr>
      <w:r>
        <w:rPr>
          <w:rFonts w:ascii="Noto Sans Symbols" w:eastAsia="Noto Sans Symbols" w:hAnsi="Noto Sans Symbols" w:cs="Noto Sans Symbols"/>
          <w:color w:val="000000"/>
          <w:sz w:val="24"/>
          <w:szCs w:val="24"/>
        </w:rPr>
        <w:t xml:space="preserve">∙ </w:t>
      </w:r>
      <w:r>
        <w:rPr>
          <w:color w:val="000000"/>
        </w:rPr>
        <w:t xml:space="preserve">coloro che sono sottoposti a una delle misure di prevenzione di cui alla legge 27  dicembre 1956, n. 1423, o nei cui confronti sia stata applicata una delle misure  previste dalla legge 31 maggio 1965, n. 575, ovvero a misure di sicurezza non  detentive; </w:t>
      </w:r>
    </w:p>
    <w:p w14:paraId="05A7FCA3" w14:textId="77777777" w:rsidR="00601B19" w:rsidRDefault="004B7C37">
      <w:pPr>
        <w:widowControl w:val="0"/>
        <w:pBdr>
          <w:top w:val="nil"/>
          <w:left w:val="nil"/>
          <w:bottom w:val="nil"/>
          <w:right w:val="nil"/>
          <w:between w:val="nil"/>
        </w:pBdr>
        <w:spacing w:before="140" w:line="230" w:lineRule="auto"/>
        <w:ind w:left="730" w:right="-5" w:hanging="355"/>
        <w:jc w:val="both"/>
        <w:rPr>
          <w:color w:val="000000"/>
        </w:rPr>
      </w:pPr>
      <w:r>
        <w:rPr>
          <w:rFonts w:ascii="Noto Sans Symbols" w:eastAsia="Noto Sans Symbols" w:hAnsi="Noto Sans Symbols" w:cs="Noto Sans Symbols"/>
          <w:color w:val="000000"/>
        </w:rPr>
        <w:t xml:space="preserve">∙ </w:t>
      </w:r>
      <w:r>
        <w:rPr>
          <w:color w:val="000000"/>
        </w:rPr>
        <w:t xml:space="preserve">coloro che hanno riportato, con sentenza passata in giudicato, una condanna per  reati contro la moralità pubblica e il buon costume, per delitti commessi in stato di  ubriachezza o in stato di intossicazione da stupefacenti; per reati concernenti la  prevenzione dell'alcolismo, le sostanze stupefacenti o psicotrope, il gioco d'azzardo,  le scommesse clandestine, per infrazioni alle norme sui giochi, alle norme in materia  di salute e sicurezza sul lavoro, nonché agli obblighi in materia ambientale, sociale e  del lavoro stabiliti dalla normativa europea e nazionale. </w:t>
      </w:r>
    </w:p>
    <w:p w14:paraId="1893AC65" w14:textId="77777777" w:rsidR="00601B19" w:rsidRDefault="004B7C37">
      <w:pPr>
        <w:widowControl w:val="0"/>
        <w:pBdr>
          <w:top w:val="nil"/>
          <w:left w:val="nil"/>
          <w:bottom w:val="nil"/>
          <w:right w:val="nil"/>
          <w:between w:val="nil"/>
        </w:pBdr>
        <w:spacing w:before="140" w:line="240" w:lineRule="auto"/>
        <w:ind w:right="55"/>
        <w:jc w:val="right"/>
        <w:rPr>
          <w:rFonts w:ascii="Calibri" w:eastAsia="Calibri" w:hAnsi="Calibri" w:cs="Calibri"/>
          <w:color w:val="000000"/>
          <w:sz w:val="19"/>
          <w:szCs w:val="19"/>
        </w:rPr>
      </w:pPr>
      <w:r>
        <w:rPr>
          <w:rFonts w:ascii="Calibri" w:eastAsia="Calibri" w:hAnsi="Calibri" w:cs="Calibri"/>
          <w:color w:val="000000"/>
          <w:sz w:val="19"/>
          <w:szCs w:val="19"/>
        </w:rPr>
        <w:t xml:space="preserve">6 </w:t>
      </w:r>
    </w:p>
    <w:p w14:paraId="7449547D" w14:textId="77777777" w:rsidR="00601B19" w:rsidRDefault="004B7C37">
      <w:pPr>
        <w:widowControl w:val="0"/>
        <w:pBdr>
          <w:top w:val="nil"/>
          <w:left w:val="nil"/>
          <w:bottom w:val="nil"/>
          <w:right w:val="nil"/>
          <w:between w:val="nil"/>
        </w:pBdr>
        <w:spacing w:line="240" w:lineRule="auto"/>
        <w:ind w:left="27"/>
        <w:rPr>
          <w:color w:val="000000"/>
        </w:rPr>
      </w:pPr>
      <w:r>
        <w:rPr>
          <w:color w:val="000000"/>
        </w:rPr>
        <w:t xml:space="preserve">13. Di essere in possesso di uno dei seguenti requisiti professionali:  </w:t>
      </w:r>
    </w:p>
    <w:p w14:paraId="3C3B2949" w14:textId="77777777" w:rsidR="00601B19" w:rsidRDefault="004B7C37">
      <w:pPr>
        <w:widowControl w:val="0"/>
        <w:pBdr>
          <w:top w:val="nil"/>
          <w:left w:val="nil"/>
          <w:bottom w:val="nil"/>
          <w:right w:val="nil"/>
          <w:between w:val="nil"/>
        </w:pBdr>
        <w:spacing w:before="117" w:line="230" w:lineRule="auto"/>
        <w:ind w:left="730" w:right="-1" w:hanging="359"/>
        <w:jc w:val="both"/>
        <w:rPr>
          <w:color w:val="000000"/>
        </w:rPr>
      </w:pPr>
      <w:r>
        <w:rPr>
          <w:color w:val="000000"/>
        </w:rPr>
        <w:t xml:space="preserve">a) avere frequentato con esito positivo un corso professionale per il commercio, la  preparazione o la somministrazione degli alimenti, istituito o riconosciuto dalle regioni  o dalle province autonome di Trento e di Bolzano;  </w:t>
      </w:r>
    </w:p>
    <w:p w14:paraId="44ABA252" w14:textId="77777777" w:rsidR="00601B19" w:rsidRDefault="004B7C37">
      <w:pPr>
        <w:widowControl w:val="0"/>
        <w:pBdr>
          <w:top w:val="nil"/>
          <w:left w:val="nil"/>
          <w:bottom w:val="nil"/>
          <w:right w:val="nil"/>
          <w:between w:val="nil"/>
        </w:pBdr>
        <w:spacing w:before="125" w:line="230" w:lineRule="auto"/>
        <w:ind w:left="729" w:right="-5" w:hanging="352"/>
        <w:jc w:val="both"/>
        <w:rPr>
          <w:color w:val="000000"/>
        </w:rPr>
      </w:pPr>
      <w:r>
        <w:rPr>
          <w:color w:val="000000"/>
        </w:rPr>
        <w:t xml:space="preserve">b) avere, per almeno due anni, anche non continuativi, nel quinquennio precedente,  </w:t>
      </w:r>
      <w:r>
        <w:rPr>
          <w:color w:val="000000"/>
        </w:rPr>
        <w:lastRenderedPageBreak/>
        <w:t xml:space="preserve">esercitato in proprio attività d'impresa nel settore alimentare o nel settore della  somministrazione di alimenti e bevande o avere prestato la propria opera, presso tali  imprese, in qualità di dipendente qualificato, addetto alla vendita o  all'amministrazione o alla preparazione degli alimenti, o in qualità di socio lavoratore o  in altre posizioni equivalenti o, se trattasi di coniuge, parente o affine, entro il terzo  grado, dell'imprenditore, in qualità di coadiutore familiare, comprovata dalla iscrizione  all'Istituto nazionale per la previdenza sociale;  </w:t>
      </w:r>
    </w:p>
    <w:p w14:paraId="077F049A" w14:textId="77777777" w:rsidR="00601B19" w:rsidRDefault="004B7C37">
      <w:pPr>
        <w:widowControl w:val="0"/>
        <w:pBdr>
          <w:top w:val="nil"/>
          <w:left w:val="nil"/>
          <w:bottom w:val="nil"/>
          <w:right w:val="nil"/>
          <w:between w:val="nil"/>
        </w:pBdr>
        <w:spacing w:before="125" w:line="230" w:lineRule="auto"/>
        <w:ind w:left="726" w:right="-2" w:hanging="355"/>
        <w:jc w:val="both"/>
        <w:rPr>
          <w:color w:val="000000"/>
        </w:rPr>
      </w:pPr>
      <w:r>
        <w:rPr>
          <w:color w:val="000000"/>
        </w:rPr>
        <w:t xml:space="preserve">c) essere in possesso di un diploma di scuola secondaria superiore o di laurea, anche  triennale, o di altra scuola ad indirizzo professionale, almeno triennale, purché nel  corso di studi siano previste materie attinenti al commercio, alla preparazione o alla  somministrazione degli alimenti.  </w:t>
      </w:r>
    </w:p>
    <w:p w14:paraId="2EE02F22" w14:textId="77777777" w:rsidR="00601B19" w:rsidRDefault="004B7C37">
      <w:pPr>
        <w:widowControl w:val="0"/>
        <w:pBdr>
          <w:top w:val="nil"/>
          <w:left w:val="nil"/>
          <w:bottom w:val="nil"/>
          <w:right w:val="nil"/>
          <w:between w:val="nil"/>
        </w:pBdr>
        <w:spacing w:before="379" w:line="240" w:lineRule="auto"/>
        <w:ind w:left="20"/>
        <w:rPr>
          <w:color w:val="000000"/>
        </w:rPr>
      </w:pPr>
      <w:r>
        <w:rPr>
          <w:color w:val="000000"/>
        </w:rPr>
        <w:t xml:space="preserve">Data _______________________  </w:t>
      </w:r>
    </w:p>
    <w:p w14:paraId="697D051D" w14:textId="77777777" w:rsidR="00601B19" w:rsidRDefault="004B7C37" w:rsidP="004B7C37">
      <w:pPr>
        <w:widowControl w:val="0"/>
        <w:pBdr>
          <w:top w:val="nil"/>
          <w:left w:val="nil"/>
          <w:bottom w:val="nil"/>
          <w:right w:val="nil"/>
          <w:between w:val="nil"/>
        </w:pBdr>
        <w:spacing w:before="258" w:line="240" w:lineRule="auto"/>
        <w:ind w:left="5040"/>
        <w:rPr>
          <w:b/>
          <w:color w:val="000000"/>
        </w:rPr>
      </w:pPr>
      <w:r>
        <w:rPr>
          <w:b/>
          <w:color w:val="000000"/>
        </w:rPr>
        <w:t xml:space="preserve">Firma per esteso del dichiarante  </w:t>
      </w:r>
    </w:p>
    <w:p w14:paraId="7C3A1A99" w14:textId="77777777" w:rsidR="00601B19" w:rsidRDefault="004B7C37" w:rsidP="004B7C37">
      <w:pPr>
        <w:widowControl w:val="0"/>
        <w:pBdr>
          <w:top w:val="nil"/>
          <w:left w:val="nil"/>
          <w:bottom w:val="nil"/>
          <w:right w:val="nil"/>
          <w:between w:val="nil"/>
        </w:pBdr>
        <w:spacing w:line="240" w:lineRule="auto"/>
        <w:ind w:left="5021"/>
        <w:rPr>
          <w:color w:val="000000"/>
        </w:rPr>
      </w:pPr>
      <w:r>
        <w:rPr>
          <w:color w:val="000000"/>
        </w:rPr>
        <w:t xml:space="preserve">______________________________  </w:t>
      </w:r>
    </w:p>
    <w:p w14:paraId="5C1B6374" w14:textId="77777777" w:rsidR="00601B19" w:rsidRDefault="004B7C37">
      <w:pPr>
        <w:widowControl w:val="0"/>
        <w:pBdr>
          <w:top w:val="nil"/>
          <w:left w:val="nil"/>
          <w:bottom w:val="nil"/>
          <w:right w:val="nil"/>
          <w:between w:val="nil"/>
        </w:pBdr>
        <w:spacing w:before="798" w:line="240" w:lineRule="auto"/>
        <w:ind w:left="5"/>
        <w:rPr>
          <w:rFonts w:ascii="Calibri" w:eastAsia="Calibri" w:hAnsi="Calibri" w:cs="Calibri"/>
          <w:b/>
          <w:color w:val="000000"/>
        </w:rPr>
      </w:pPr>
      <w:r>
        <w:rPr>
          <w:rFonts w:ascii="Calibri" w:eastAsia="Calibri" w:hAnsi="Calibri" w:cs="Calibri"/>
          <w:b/>
          <w:color w:val="000000"/>
        </w:rPr>
        <w:t>Allegare fotocopia di un documento di riconoscimento in corso di validità del sottoscrittore.</w:t>
      </w:r>
    </w:p>
    <w:p w14:paraId="21C34D5B" w14:textId="77777777" w:rsidR="00601B19" w:rsidRDefault="004B7C37">
      <w:pPr>
        <w:widowControl w:val="0"/>
        <w:pBdr>
          <w:top w:val="nil"/>
          <w:left w:val="nil"/>
          <w:bottom w:val="nil"/>
          <w:right w:val="nil"/>
          <w:between w:val="nil"/>
        </w:pBdr>
        <w:spacing w:before="7533" w:line="240" w:lineRule="auto"/>
        <w:ind w:right="55"/>
        <w:jc w:val="right"/>
        <w:rPr>
          <w:rFonts w:ascii="Calibri" w:eastAsia="Calibri" w:hAnsi="Calibri" w:cs="Calibri"/>
          <w:color w:val="000000"/>
          <w:sz w:val="19"/>
          <w:szCs w:val="19"/>
        </w:rPr>
      </w:pPr>
      <w:r>
        <w:rPr>
          <w:rFonts w:ascii="Calibri" w:eastAsia="Calibri" w:hAnsi="Calibri" w:cs="Calibri"/>
          <w:color w:val="000000"/>
          <w:sz w:val="19"/>
          <w:szCs w:val="19"/>
        </w:rPr>
        <w:t xml:space="preserve">7 </w:t>
      </w:r>
    </w:p>
    <w:sectPr w:rsidR="00601B19">
      <w:pgSz w:w="11900" w:h="16840"/>
      <w:pgMar w:top="535" w:right="1210" w:bottom="1003" w:left="152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F1749E3-01B0-4C88-99B2-8583147FBEA3}"/>
    <w:embedItalic r:id="rId2" w:fontKey="{BF312958-A067-4A68-87C9-A1440A83C32C}"/>
  </w:font>
  <w:font w:name="MS Sans Serif">
    <w:altName w:val="Arial"/>
    <w:panose1 w:val="00000000000000000000"/>
    <w:charset w:val="4D"/>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3" w:fontKey="{199D4381-0767-472C-ACEE-8FCB4010A5CF}"/>
  </w:font>
  <w:font w:name="Calibri">
    <w:panose1 w:val="020F0502020204030204"/>
    <w:charset w:val="00"/>
    <w:family w:val="swiss"/>
    <w:pitch w:val="variable"/>
    <w:sig w:usb0="E0002EFF" w:usb1="C000247B" w:usb2="00000009" w:usb3="00000000" w:csb0="000001FF" w:csb1="00000000"/>
    <w:embedRegular r:id="rId4" w:fontKey="{1A0058C7-9A28-4F7E-9DD7-457164729AB8}"/>
    <w:embedBold r:id="rId5" w:fontKey="{6418D376-C5C1-4050-A947-6F556851FCE8}"/>
  </w:font>
  <w:font w:name="Noto Sans Symbols">
    <w:altName w:val="Calibri"/>
    <w:charset w:val="00"/>
    <w:family w:val="auto"/>
    <w:pitch w:val="default"/>
    <w:embedRegular r:id="rId6" w:fontKey="{733D74E2-A949-4E2D-ADBE-327997FF4E11}"/>
  </w:font>
  <w:font w:name="Cambria">
    <w:panose1 w:val="02040503050406030204"/>
    <w:charset w:val="00"/>
    <w:family w:val="roman"/>
    <w:pitch w:val="variable"/>
    <w:sig w:usb0="E00006FF" w:usb1="420024FF" w:usb2="02000000" w:usb3="00000000" w:csb0="0000019F" w:csb1="00000000"/>
    <w:embedRegular r:id="rId7" w:fontKey="{4DC379A0-B282-41D2-9B72-F840F614A2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B19"/>
    <w:rsid w:val="001D177F"/>
    <w:rsid w:val="00270E56"/>
    <w:rsid w:val="003D4F59"/>
    <w:rsid w:val="003F67FF"/>
    <w:rsid w:val="00460C11"/>
    <w:rsid w:val="004B7C37"/>
    <w:rsid w:val="0055547A"/>
    <w:rsid w:val="005E1091"/>
    <w:rsid w:val="00601B19"/>
    <w:rsid w:val="006E4857"/>
    <w:rsid w:val="006F65AF"/>
    <w:rsid w:val="007E5ACE"/>
    <w:rsid w:val="008C5C0E"/>
    <w:rsid w:val="00955889"/>
    <w:rsid w:val="00961744"/>
    <w:rsid w:val="00AA1E05"/>
    <w:rsid w:val="00B3529F"/>
    <w:rsid w:val="00BE1728"/>
    <w:rsid w:val="00C07432"/>
    <w:rsid w:val="00DB4483"/>
    <w:rsid w:val="00DC296A"/>
    <w:rsid w:val="00F475AE"/>
    <w:rsid w:val="00FB0D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87A71"/>
  <w15:docId w15:val="{32C1B620-395E-412D-9999-1797FC76A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rsid w:val="00DB4483"/>
    <w:rPr>
      <w:color w:val="467886"/>
      <w:u w:val="single"/>
    </w:rPr>
  </w:style>
  <w:style w:type="character" w:styleId="Menzionenonrisolta">
    <w:name w:val="Unresolved Mention"/>
    <w:basedOn w:val="Carpredefinitoparagrafo"/>
    <w:uiPriority w:val="99"/>
    <w:semiHidden/>
    <w:unhideWhenUsed/>
    <w:rsid w:val="004B7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2600</Words>
  <Characters>14826</Characters>
  <Application>Microsoft Office Word</Application>
  <DocSecurity>4</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Balbo - Comune di Priola</dc:creator>
  <cp:lastModifiedBy>Monica Mazza</cp:lastModifiedBy>
  <cp:revision>2</cp:revision>
  <dcterms:created xsi:type="dcterms:W3CDTF">2026-03-18T10:00:00Z</dcterms:created>
  <dcterms:modified xsi:type="dcterms:W3CDTF">2026-03-18T10:00:00Z</dcterms:modified>
</cp:coreProperties>
</file>